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5C79" w14:textId="77777777" w:rsidR="00F02ED6" w:rsidRDefault="00F02ED6" w:rsidP="00D94CAC">
      <w:pPr>
        <w:pStyle w:val="Title"/>
        <w:jc w:val="center"/>
        <w:rPr>
          <w:rFonts w:asciiTheme="minorHAnsi" w:hAnsiTheme="minorHAnsi" w:cstheme="minorHAnsi"/>
          <w:b/>
          <w:bCs/>
          <w:sz w:val="32"/>
          <w:szCs w:val="32"/>
          <w:lang w:val="en-GB"/>
        </w:rPr>
      </w:pPr>
    </w:p>
    <w:p w14:paraId="1F169B79" w14:textId="34044137" w:rsidR="00F02ED6" w:rsidRPr="009E691D" w:rsidRDefault="00016B3C" w:rsidP="00F02ED6">
      <w:pPr>
        <w:pStyle w:val="NoSpacing"/>
        <w:jc w:val="center"/>
        <w:rPr>
          <w:noProof/>
        </w:rPr>
      </w:pPr>
      <w:r>
        <w:rPr>
          <w:rFonts w:eastAsia="Times New Roman" w:cstheme="minorHAnsi"/>
          <w:b/>
          <w:bCs/>
          <w:noProof/>
          <w:color w:val="FF0000"/>
          <w:shd w:val="clear" w:color="auto" w:fill="FFFFFF"/>
          <w:lang w:val="en-US"/>
        </w:rPr>
        <w:drawing>
          <wp:inline distT="0" distB="0" distL="0" distR="0" wp14:anchorId="56253146" wp14:editId="108E2606">
            <wp:extent cx="957971" cy="420293"/>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4781" cy="423281"/>
                    </a:xfrm>
                    <a:prstGeom prst="rect">
                      <a:avLst/>
                    </a:prstGeom>
                  </pic:spPr>
                </pic:pic>
              </a:graphicData>
            </a:graphic>
          </wp:inline>
        </w:drawing>
      </w:r>
      <w:r w:rsidR="00F02ED6" w:rsidRPr="009E691D">
        <w:rPr>
          <w:rFonts w:eastAsia="Times New Roman" w:cstheme="minorHAnsi"/>
          <w:b/>
          <w:bCs/>
          <w:noProof/>
          <w:color w:val="FF0000"/>
          <w:shd w:val="clear" w:color="auto" w:fill="FFFFFF"/>
          <w:lang w:val="en-US"/>
        </w:rPr>
        <w:t xml:space="preserve">    </w:t>
      </w:r>
      <w:r w:rsidR="00F02ED6" w:rsidRPr="009E691D">
        <w:rPr>
          <w:noProof/>
          <w:lang w:val="en-IN" w:eastAsia="en-IN"/>
        </w:rPr>
        <w:drawing>
          <wp:inline distT="0" distB="0" distL="0" distR="0" wp14:anchorId="1D7A5F5D" wp14:editId="0A23B136">
            <wp:extent cx="328849" cy="328849"/>
            <wp:effectExtent l="0" t="0" r="0" b="0"/>
            <wp:docPr id="17" name="Picture 17" descr="A picture containing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wind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391" cy="330391"/>
                    </a:xfrm>
                    <a:prstGeom prst="rect">
                      <a:avLst/>
                    </a:prstGeom>
                  </pic:spPr>
                </pic:pic>
              </a:graphicData>
            </a:graphic>
          </wp:inline>
        </w:drawing>
      </w:r>
      <w:r w:rsidR="00F02ED6" w:rsidRPr="009E691D">
        <w:rPr>
          <w:rFonts w:eastAsia="Times New Roman" w:cstheme="minorHAnsi"/>
          <w:b/>
          <w:bCs/>
          <w:noProof/>
          <w:color w:val="FF0000"/>
          <w:shd w:val="clear" w:color="auto" w:fill="FFFFFF"/>
          <w:lang w:val="en-US"/>
        </w:rPr>
        <w:t xml:space="preserve">      </w:t>
      </w:r>
      <w:r w:rsidR="00F02ED6" w:rsidRPr="009E691D">
        <w:rPr>
          <w:rFonts w:eastAsia="Times New Roman" w:cstheme="minorHAnsi"/>
          <w:b/>
          <w:bCs/>
          <w:noProof/>
          <w:color w:val="FF0000"/>
          <w:shd w:val="clear" w:color="auto" w:fill="FFFFFF"/>
          <w:lang w:val="en-IN" w:eastAsia="en-IN"/>
        </w:rPr>
        <w:drawing>
          <wp:inline distT="0" distB="0" distL="0" distR="0" wp14:anchorId="4A245C5C" wp14:editId="71AF4881">
            <wp:extent cx="970355" cy="301355"/>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5627" cy="396161"/>
                    </a:xfrm>
                    <a:prstGeom prst="rect">
                      <a:avLst/>
                    </a:prstGeom>
                    <a:noFill/>
                    <a:ln>
                      <a:noFill/>
                    </a:ln>
                  </pic:spPr>
                </pic:pic>
              </a:graphicData>
            </a:graphic>
          </wp:inline>
        </w:drawing>
      </w:r>
      <w:r w:rsidR="00F02ED6" w:rsidRPr="009E691D">
        <w:rPr>
          <w:noProof/>
          <w:lang w:val="en-IN" w:eastAsia="en-IN"/>
        </w:rPr>
        <w:drawing>
          <wp:inline distT="0" distB="0" distL="0" distR="0" wp14:anchorId="1AD5CA5C" wp14:editId="43BEE332">
            <wp:extent cx="739302" cy="300092"/>
            <wp:effectExtent l="0" t="0" r="3810" b="5080"/>
            <wp:docPr id="1" name="Picture 1" descr="The Institute for Food, Nutrition and Health - IF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nstitute for Food, Nutrition and Health - IFN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323" cy="358146"/>
                    </a:xfrm>
                    <a:prstGeom prst="rect">
                      <a:avLst/>
                    </a:prstGeom>
                    <a:noFill/>
                    <a:ln>
                      <a:noFill/>
                    </a:ln>
                  </pic:spPr>
                </pic:pic>
              </a:graphicData>
            </a:graphic>
          </wp:inline>
        </w:drawing>
      </w:r>
      <w:r w:rsidR="00F02ED6" w:rsidRPr="009E691D">
        <w:rPr>
          <w:rFonts w:eastAsia="Times New Roman" w:cstheme="minorHAnsi"/>
          <w:b/>
          <w:bCs/>
          <w:noProof/>
          <w:color w:val="FF0000"/>
          <w:shd w:val="clear" w:color="auto" w:fill="FFFFFF"/>
          <w:lang w:val="en-US"/>
        </w:rPr>
        <w:t xml:space="preserve">     </w:t>
      </w:r>
      <w:r w:rsidR="00F02ED6" w:rsidRPr="009E691D">
        <w:rPr>
          <w:rFonts w:eastAsia="Times New Roman" w:cstheme="minorHAnsi"/>
          <w:b/>
          <w:bCs/>
          <w:noProof/>
          <w:color w:val="FF0000"/>
          <w:shd w:val="clear" w:color="auto" w:fill="FFFFFF"/>
          <w:lang w:val="en-IN" w:eastAsia="en-IN"/>
        </w:rPr>
        <w:drawing>
          <wp:inline distT="0" distB="0" distL="0" distR="0" wp14:anchorId="00EBE6F4" wp14:editId="00183810">
            <wp:extent cx="1361872" cy="3051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9714" cy="371945"/>
                    </a:xfrm>
                    <a:prstGeom prst="rect">
                      <a:avLst/>
                    </a:prstGeom>
                  </pic:spPr>
                </pic:pic>
              </a:graphicData>
            </a:graphic>
          </wp:inline>
        </w:drawing>
      </w:r>
      <w:r w:rsidR="00F02ED6" w:rsidRPr="009E691D">
        <w:rPr>
          <w:rFonts w:eastAsia="Times New Roman" w:cstheme="minorHAnsi"/>
          <w:b/>
          <w:bCs/>
          <w:noProof/>
          <w:color w:val="FF0000"/>
          <w:shd w:val="clear" w:color="auto" w:fill="FFFFFF"/>
          <w:lang w:val="en-US"/>
        </w:rPr>
        <w:t xml:space="preserve">  </w:t>
      </w:r>
      <w:r w:rsidR="00F02ED6" w:rsidRPr="009E691D">
        <w:rPr>
          <w:noProof/>
          <w:lang w:val="en-IN" w:eastAsia="en-IN"/>
        </w:rPr>
        <w:drawing>
          <wp:inline distT="0" distB="0" distL="0" distR="0" wp14:anchorId="48BB5312" wp14:editId="57023E7D">
            <wp:extent cx="674451" cy="281930"/>
            <wp:effectExtent l="0" t="0" r="0" b="4445"/>
            <wp:docPr id="6" name="Picture 6" descr="International University Guide - FIS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national University Guide - FISIT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290" cy="302345"/>
                    </a:xfrm>
                    <a:prstGeom prst="rect">
                      <a:avLst/>
                    </a:prstGeom>
                    <a:noFill/>
                    <a:ln>
                      <a:noFill/>
                    </a:ln>
                  </pic:spPr>
                </pic:pic>
              </a:graphicData>
            </a:graphic>
          </wp:inline>
        </w:drawing>
      </w:r>
      <w:r w:rsidR="00F02ED6" w:rsidRPr="009E691D">
        <w:rPr>
          <w:noProof/>
        </w:rPr>
        <w:t xml:space="preserve">                  </w:t>
      </w:r>
    </w:p>
    <w:p w14:paraId="41573F68" w14:textId="77777777" w:rsidR="00F02ED6" w:rsidRPr="009E691D" w:rsidRDefault="00F02ED6" w:rsidP="00F02ED6">
      <w:pPr>
        <w:pStyle w:val="NoSpacing"/>
        <w:jc w:val="both"/>
        <w:rPr>
          <w:rFonts w:eastAsia="Times New Roman" w:cstheme="minorHAnsi"/>
          <w:b/>
          <w:bCs/>
          <w:color w:val="FF0000"/>
          <w:shd w:val="clear" w:color="auto" w:fill="FFFFFF"/>
          <w:lang w:val="en-US"/>
        </w:rPr>
      </w:pPr>
    </w:p>
    <w:p w14:paraId="4B285970" w14:textId="77777777" w:rsidR="00F02ED6" w:rsidRPr="009E691D" w:rsidRDefault="00F02ED6" w:rsidP="00F02ED6">
      <w:pPr>
        <w:pStyle w:val="NoSpacing"/>
        <w:ind w:left="1440" w:firstLine="720"/>
        <w:jc w:val="right"/>
        <w:rPr>
          <w:rFonts w:cstheme="minorHAnsi"/>
          <w:b/>
          <w:lang w:val="en-US"/>
        </w:rPr>
      </w:pPr>
    </w:p>
    <w:p w14:paraId="65FC03AA" w14:textId="77777777" w:rsidR="00F02ED6" w:rsidRPr="009E691D" w:rsidRDefault="00F02ED6" w:rsidP="00F02ED6">
      <w:pPr>
        <w:pStyle w:val="NoSpacing"/>
        <w:ind w:left="1440" w:firstLine="720"/>
        <w:jc w:val="right"/>
        <w:rPr>
          <w:rFonts w:cstheme="minorHAnsi"/>
          <w:b/>
          <w:lang w:val="en-US"/>
        </w:rPr>
      </w:pPr>
    </w:p>
    <w:p w14:paraId="102572C4" w14:textId="77777777" w:rsidR="00F02ED6" w:rsidRPr="009E691D" w:rsidRDefault="00F02ED6" w:rsidP="00F02ED6">
      <w:pPr>
        <w:pStyle w:val="NoSpacing"/>
        <w:ind w:left="1440" w:firstLine="720"/>
        <w:jc w:val="right"/>
        <w:rPr>
          <w:rFonts w:cstheme="minorHAnsi"/>
          <w:b/>
          <w:lang w:val="en-US"/>
        </w:rPr>
      </w:pPr>
      <w:r w:rsidRPr="009E691D">
        <w:rPr>
          <w:rFonts w:cstheme="minorHAnsi"/>
          <w:b/>
          <w:lang w:val="en-US"/>
        </w:rPr>
        <w:t>For more information, please contact:</w:t>
      </w:r>
    </w:p>
    <w:p w14:paraId="07B09329" w14:textId="77777777" w:rsidR="00F02ED6" w:rsidRPr="009E691D" w:rsidRDefault="00F02ED6" w:rsidP="00F02ED6">
      <w:pPr>
        <w:spacing w:after="0"/>
        <w:jc w:val="right"/>
        <w:rPr>
          <w:rFonts w:eastAsia="Times New Roman" w:cstheme="minorHAnsi"/>
          <w:color w:val="222222"/>
          <w:sz w:val="21"/>
          <w:szCs w:val="21"/>
          <w:shd w:val="clear" w:color="auto" w:fill="FFFFFF"/>
          <w:lang w:eastAsia="en-GB"/>
        </w:rPr>
      </w:pPr>
      <w:r w:rsidRPr="009E691D">
        <w:rPr>
          <w:rFonts w:eastAsia="Times New Roman" w:cstheme="minorHAnsi"/>
          <w:b/>
          <w:color w:val="222222"/>
          <w:sz w:val="21"/>
          <w:szCs w:val="21"/>
          <w:shd w:val="clear" w:color="auto" w:fill="FFFFFF"/>
          <w:lang w:eastAsia="en-GB"/>
        </w:rPr>
        <w:t>Rohit Pillandi</w:t>
      </w:r>
      <w:r w:rsidRPr="009E691D">
        <w:rPr>
          <w:rFonts w:eastAsia="Times New Roman" w:cstheme="minorHAnsi"/>
          <w:color w:val="222222"/>
          <w:sz w:val="21"/>
          <w:szCs w:val="21"/>
          <w:shd w:val="clear" w:color="auto" w:fill="FFFFFF"/>
          <w:lang w:eastAsia="en-GB"/>
        </w:rPr>
        <w:t>, ICRISAT Media</w:t>
      </w:r>
    </w:p>
    <w:p w14:paraId="6AD07D73" w14:textId="35143C5F" w:rsidR="00F02ED6" w:rsidRPr="009E691D" w:rsidRDefault="00D70A87" w:rsidP="000F649E">
      <w:pPr>
        <w:spacing w:after="0"/>
        <w:jc w:val="right"/>
        <w:rPr>
          <w:rStyle w:val="Hyperlink"/>
          <w:rFonts w:cstheme="minorHAnsi"/>
          <w:sz w:val="21"/>
          <w:szCs w:val="21"/>
        </w:rPr>
      </w:pPr>
      <w:hyperlink r:id="rId14" w:history="1">
        <w:r w:rsidR="00F02ED6" w:rsidRPr="009E691D">
          <w:rPr>
            <w:rStyle w:val="Hyperlink"/>
            <w:rFonts w:cstheme="minorHAnsi"/>
            <w:sz w:val="21"/>
            <w:szCs w:val="21"/>
          </w:rPr>
          <w:t>p.rohit@cgiar.org</w:t>
        </w:r>
      </w:hyperlink>
      <w:r w:rsidR="00F02ED6" w:rsidRPr="009E691D">
        <w:rPr>
          <w:rStyle w:val="Hyperlink"/>
          <w:rFonts w:cstheme="minorHAnsi"/>
          <w:sz w:val="21"/>
          <w:szCs w:val="21"/>
        </w:rPr>
        <w:t>, +91 9949513812</w:t>
      </w:r>
    </w:p>
    <w:p w14:paraId="5B699205" w14:textId="77777777" w:rsidR="00F02ED6" w:rsidRPr="009E691D" w:rsidRDefault="00F02ED6" w:rsidP="00F02ED6">
      <w:pPr>
        <w:jc w:val="center"/>
        <w:rPr>
          <w:rFonts w:eastAsia="Times New Roman" w:cstheme="minorHAnsi"/>
          <w:b/>
          <w:bCs/>
          <w:color w:val="FF0000"/>
          <w:shd w:val="clear" w:color="auto" w:fill="FFFFFF"/>
          <w:lang w:eastAsia="en-GB"/>
        </w:rPr>
      </w:pPr>
    </w:p>
    <w:p w14:paraId="7C13C3B9" w14:textId="77777777" w:rsidR="00F02ED6" w:rsidRPr="009E691D" w:rsidRDefault="00F02ED6" w:rsidP="00F02ED6">
      <w:pPr>
        <w:spacing w:after="40"/>
        <w:jc w:val="center"/>
        <w:rPr>
          <w:rFonts w:eastAsia="Times New Roman" w:cstheme="minorHAnsi"/>
          <w:b/>
          <w:bCs/>
          <w:color w:val="14171A"/>
          <w:u w:val="single"/>
          <w:shd w:val="clear" w:color="auto" w:fill="FFFFFF"/>
          <w:lang w:eastAsia="en-GB"/>
        </w:rPr>
      </w:pPr>
      <w:r w:rsidRPr="009E691D">
        <w:rPr>
          <w:rFonts w:eastAsia="Times New Roman" w:cstheme="minorHAnsi"/>
          <w:b/>
          <w:bCs/>
          <w:color w:val="14171A"/>
          <w:u w:val="single"/>
          <w:shd w:val="clear" w:color="auto" w:fill="FFFFFF"/>
          <w:lang w:eastAsia="en-GB"/>
        </w:rPr>
        <w:t>MEDIA RELEASE</w:t>
      </w:r>
    </w:p>
    <w:p w14:paraId="1D487E5B" w14:textId="6A67D95B" w:rsidR="00F02ED6" w:rsidRPr="009E691D" w:rsidRDefault="00F02ED6" w:rsidP="00F02ED6">
      <w:pPr>
        <w:spacing w:after="40"/>
        <w:rPr>
          <w:rFonts w:eastAsia="Times New Roman" w:cstheme="minorHAnsi"/>
          <w:b/>
          <w:bCs/>
          <w:color w:val="FF0000"/>
          <w:shd w:val="clear" w:color="auto" w:fill="FFFFFF"/>
          <w:lang w:eastAsia="en-GB"/>
        </w:rPr>
      </w:pPr>
      <w:r w:rsidRPr="009E691D">
        <w:rPr>
          <w:rFonts w:eastAsia="Times New Roman" w:cstheme="minorHAnsi"/>
          <w:b/>
          <w:bCs/>
          <w:color w:val="FF0000"/>
          <w:shd w:val="clear" w:color="auto" w:fill="FFFFFF"/>
          <w:lang w:eastAsia="en-GB"/>
        </w:rPr>
        <w:t xml:space="preserve">Embargoed until </w:t>
      </w:r>
      <w:r w:rsidR="007E6875" w:rsidRPr="009E691D">
        <w:rPr>
          <w:rFonts w:eastAsia="Times New Roman" w:cstheme="minorHAnsi"/>
          <w:b/>
          <w:bCs/>
          <w:color w:val="FF0000"/>
          <w:shd w:val="clear" w:color="auto" w:fill="FFFFFF"/>
          <w:lang w:eastAsia="en-GB"/>
        </w:rPr>
        <w:t>18 August</w:t>
      </w:r>
      <w:r w:rsidRPr="009E691D">
        <w:rPr>
          <w:rFonts w:eastAsia="Times New Roman" w:cstheme="minorHAnsi"/>
          <w:b/>
          <w:bCs/>
          <w:color w:val="FF0000"/>
          <w:shd w:val="clear" w:color="auto" w:fill="FFFFFF"/>
          <w:lang w:eastAsia="en-GB"/>
        </w:rPr>
        <w:t xml:space="preserve"> 4 a.m. GMT</w:t>
      </w:r>
    </w:p>
    <w:p w14:paraId="54A8F7AB" w14:textId="2C1975DE" w:rsidR="00275EA3" w:rsidRPr="009E691D" w:rsidRDefault="00F02ED6" w:rsidP="00B97592">
      <w:pPr>
        <w:pStyle w:val="Title"/>
        <w:rPr>
          <w:rFonts w:asciiTheme="minorHAnsi" w:hAnsiTheme="minorHAnsi" w:cstheme="minorHAnsi"/>
          <w:b/>
          <w:bCs/>
          <w:sz w:val="30"/>
          <w:szCs w:val="30"/>
          <w:lang w:val="en-GB"/>
        </w:rPr>
      </w:pPr>
      <w:r w:rsidRPr="009E691D">
        <w:rPr>
          <w:rFonts w:asciiTheme="minorHAnsi" w:hAnsiTheme="minorHAnsi" w:cstheme="minorHAnsi"/>
          <w:b/>
          <w:bCs/>
          <w:sz w:val="30"/>
          <w:szCs w:val="30"/>
          <w:lang w:val="en-GB"/>
        </w:rPr>
        <w:t>Study shows millets can reduce</w:t>
      </w:r>
      <w:r w:rsidR="00275EA3" w:rsidRPr="009E691D">
        <w:rPr>
          <w:rFonts w:asciiTheme="minorHAnsi" w:hAnsiTheme="minorHAnsi" w:cstheme="minorHAnsi"/>
          <w:b/>
          <w:bCs/>
          <w:sz w:val="30"/>
          <w:szCs w:val="30"/>
          <w:lang w:val="en-GB"/>
        </w:rPr>
        <w:t xml:space="preserve"> </w:t>
      </w:r>
      <w:r w:rsidRPr="009E691D">
        <w:rPr>
          <w:rFonts w:asciiTheme="minorHAnsi" w:hAnsiTheme="minorHAnsi" w:cstheme="minorHAnsi"/>
          <w:b/>
          <w:bCs/>
          <w:sz w:val="30"/>
          <w:szCs w:val="30"/>
          <w:lang w:val="en-GB"/>
        </w:rPr>
        <w:t>risk of developing</w:t>
      </w:r>
      <w:r w:rsidR="00B97592" w:rsidRPr="009E691D">
        <w:rPr>
          <w:rFonts w:asciiTheme="minorHAnsi" w:hAnsiTheme="minorHAnsi" w:cstheme="minorHAnsi"/>
          <w:b/>
          <w:bCs/>
          <w:sz w:val="30"/>
          <w:szCs w:val="30"/>
          <w:lang w:val="en-GB"/>
        </w:rPr>
        <w:t xml:space="preserve"> </w:t>
      </w:r>
      <w:r w:rsidRPr="009E691D">
        <w:rPr>
          <w:rFonts w:asciiTheme="minorHAnsi" w:hAnsiTheme="minorHAnsi" w:cstheme="minorHAnsi"/>
          <w:b/>
          <w:bCs/>
          <w:sz w:val="30"/>
          <w:szCs w:val="30"/>
          <w:lang w:val="en-GB"/>
        </w:rPr>
        <w:t xml:space="preserve">cardiovascular disease </w:t>
      </w:r>
    </w:p>
    <w:p w14:paraId="77A60939" w14:textId="77777777" w:rsidR="00BF2F5A" w:rsidRDefault="00BF2F5A" w:rsidP="00BF2F5A">
      <w:pPr>
        <w:rPr>
          <w:lang w:val="en-GB"/>
        </w:rPr>
      </w:pPr>
      <w:r>
        <w:rPr>
          <w:lang w:val="en-GB"/>
        </w:rPr>
        <w:t>T</w:t>
      </w:r>
      <w:r w:rsidRPr="009E691D">
        <w:rPr>
          <w:lang w:val="en-GB"/>
        </w:rPr>
        <w:t>he consumption of millets can reduce total cholesterol, triacylglycerol</w:t>
      </w:r>
      <w:r>
        <w:rPr>
          <w:lang w:val="en-GB"/>
        </w:rPr>
        <w:t>s</w:t>
      </w:r>
      <w:r w:rsidRPr="009E691D">
        <w:rPr>
          <w:lang w:val="en-GB"/>
        </w:rPr>
        <w:t xml:space="preserve">, </w:t>
      </w:r>
      <w:r>
        <w:rPr>
          <w:lang w:val="en-GB"/>
        </w:rPr>
        <w:t xml:space="preserve">and </w:t>
      </w:r>
      <w:r w:rsidRPr="009E691D">
        <w:rPr>
          <w:lang w:val="en-GB"/>
        </w:rPr>
        <w:t xml:space="preserve">BMI </w:t>
      </w:r>
      <w:r>
        <w:rPr>
          <w:lang w:val="en-GB"/>
        </w:rPr>
        <w:t xml:space="preserve"> according to a new study a</w:t>
      </w:r>
      <w:r w:rsidRPr="009E691D">
        <w:rPr>
          <w:lang w:val="en-GB"/>
        </w:rPr>
        <w:t>nalysing the data of 19 studies</w:t>
      </w:r>
      <w:r>
        <w:rPr>
          <w:lang w:val="en-GB"/>
        </w:rPr>
        <w:t>, with nearly 900 people. They study was undertaken by five organizations and led by International Crops Research Institute for the Semi-Arid Tropics (ICRISAT).</w:t>
      </w:r>
    </w:p>
    <w:p w14:paraId="37BCBC5B" w14:textId="77777777" w:rsidR="00BF2F5A" w:rsidRPr="009E691D" w:rsidRDefault="00BF2F5A" w:rsidP="00BF2F5A">
      <w:pPr>
        <w:rPr>
          <w:lang w:val="en-GB"/>
        </w:rPr>
      </w:pPr>
      <w:r>
        <w:rPr>
          <w:lang w:val="en-GB"/>
        </w:rPr>
        <w:t xml:space="preserve">The results </w:t>
      </w:r>
      <w:r w:rsidRPr="009E691D">
        <w:rPr>
          <w:rFonts w:cstheme="minorHAnsi"/>
          <w:shd w:val="clear" w:color="auto" w:fill="FFFFFF"/>
          <w:lang w:val="en-GB"/>
        </w:rPr>
        <w:t xml:space="preserve">published in </w:t>
      </w:r>
      <w:hyperlink r:id="rId15" w:history="1">
        <w:r w:rsidRPr="00DB72EB">
          <w:rPr>
            <w:rStyle w:val="Hyperlink"/>
            <w:rFonts w:cstheme="minorHAnsi"/>
            <w:i/>
            <w:iCs/>
            <w:shd w:val="clear" w:color="auto" w:fill="FFFFFF"/>
            <w:lang w:val="en-GB"/>
          </w:rPr>
          <w:t>Frontiers in Nutrition</w:t>
        </w:r>
      </w:hyperlink>
      <w:r w:rsidRPr="009E691D">
        <w:rPr>
          <w:rFonts w:cstheme="minorHAnsi"/>
          <w:shd w:val="clear" w:color="auto" w:fill="FFFFFF"/>
          <w:lang w:val="en-GB"/>
        </w:rPr>
        <w:t>,</w:t>
      </w:r>
      <w:r w:rsidRPr="009E691D" w:rsidDel="00362892">
        <w:rPr>
          <w:lang w:val="en-GB"/>
        </w:rPr>
        <w:t xml:space="preserve"> </w:t>
      </w:r>
      <w:r w:rsidRPr="009E691D">
        <w:rPr>
          <w:lang w:val="en-GB"/>
        </w:rPr>
        <w:t>brings critically needed scientific backing to the efforts to popularize millets back into diets, especially as staples</w:t>
      </w:r>
      <w:r>
        <w:rPr>
          <w:lang w:val="en-GB"/>
        </w:rPr>
        <w:t xml:space="preserve">, to combat the growing prevalence of obesity and being overweight in children, adolescents and adults. </w:t>
      </w:r>
    </w:p>
    <w:p w14:paraId="5E92B138" w14:textId="77777777" w:rsidR="00BF2F5A" w:rsidRPr="00B35822" w:rsidRDefault="00BF2F5A" w:rsidP="00BF2F5A">
      <w:pPr>
        <w:rPr>
          <w:rFonts w:cstheme="minorHAnsi"/>
          <w:shd w:val="clear" w:color="auto" w:fill="FFFFFF"/>
          <w:lang w:val="en-GB"/>
        </w:rPr>
      </w:pPr>
      <w:r w:rsidRPr="009E691D">
        <w:rPr>
          <w:rFonts w:cstheme="minorHAnsi"/>
          <w:shd w:val="clear" w:color="auto" w:fill="FFFFFF"/>
          <w:lang w:val="en-GB"/>
        </w:rPr>
        <w:t>The study showed that consuming millets reduced total cholesterol</w:t>
      </w:r>
      <w:r w:rsidRPr="009E691D">
        <w:rPr>
          <w:rFonts w:cstheme="minorHAnsi"/>
          <w:b/>
          <w:bCs/>
          <w:shd w:val="clear" w:color="auto" w:fill="FFFFFF"/>
          <w:lang w:val="en-GB"/>
        </w:rPr>
        <w:t xml:space="preserve"> </w:t>
      </w:r>
      <w:r w:rsidRPr="009E691D">
        <w:rPr>
          <w:rFonts w:cstheme="minorHAnsi"/>
          <w:shd w:val="clear" w:color="auto" w:fill="FFFFFF"/>
          <w:lang w:val="en-GB"/>
        </w:rPr>
        <w:t xml:space="preserve">by 8%, lowering </w:t>
      </w:r>
      <w:r>
        <w:rPr>
          <w:rFonts w:cstheme="minorHAnsi"/>
          <w:shd w:val="clear" w:color="auto" w:fill="FFFFFF"/>
          <w:lang w:val="en-GB"/>
        </w:rPr>
        <w:t xml:space="preserve">blood </w:t>
      </w:r>
      <w:r w:rsidRPr="009E691D">
        <w:rPr>
          <w:rFonts w:cstheme="minorHAnsi"/>
          <w:shd w:val="clear" w:color="auto" w:fill="FFFFFF"/>
          <w:lang w:val="en-GB"/>
        </w:rPr>
        <w:t xml:space="preserve">cholesterol </w:t>
      </w:r>
      <w:bookmarkStart w:id="0" w:name="_Hlk79944695"/>
      <w:r w:rsidRPr="009E691D">
        <w:rPr>
          <w:rFonts w:cstheme="minorHAnsi"/>
          <w:shd w:val="clear" w:color="auto" w:fill="FFFFFF"/>
          <w:lang w:val="en-GB"/>
        </w:rPr>
        <w:t>in the people studied</w:t>
      </w:r>
      <w:bookmarkEnd w:id="0"/>
      <w:r w:rsidRPr="009E691D">
        <w:rPr>
          <w:rFonts w:cstheme="minorHAnsi"/>
          <w:shd w:val="clear" w:color="auto" w:fill="FFFFFF"/>
          <w:lang w:val="en-GB"/>
        </w:rPr>
        <w:t xml:space="preserve">, from high to normal levels. There was nearly </w:t>
      </w:r>
      <w:r>
        <w:rPr>
          <w:rFonts w:cstheme="minorHAnsi"/>
          <w:shd w:val="clear" w:color="auto" w:fill="FFFFFF"/>
          <w:lang w:val="en-GB"/>
        </w:rPr>
        <w:t xml:space="preserve">a </w:t>
      </w:r>
      <w:r w:rsidRPr="009E691D">
        <w:rPr>
          <w:rFonts w:cstheme="minorHAnsi"/>
          <w:shd w:val="clear" w:color="auto" w:fill="FFFFFF"/>
          <w:lang w:val="en-GB"/>
        </w:rPr>
        <w:t>10% decrease in low and very low-density</w:t>
      </w:r>
      <w:r>
        <w:rPr>
          <w:rFonts w:cstheme="minorHAnsi"/>
          <w:shd w:val="clear" w:color="auto" w:fill="FFFFFF"/>
          <w:lang w:val="en-GB"/>
        </w:rPr>
        <w:t xml:space="preserve"> lipoprotein</w:t>
      </w:r>
      <w:r w:rsidRPr="009E691D">
        <w:rPr>
          <w:rFonts w:cstheme="minorHAnsi"/>
          <w:shd w:val="clear" w:color="auto" w:fill="FFFFFF"/>
          <w:lang w:val="en-GB"/>
        </w:rPr>
        <w:t xml:space="preserve"> cholesterol (commonly viewed as ‘bad cholesterol’) and triacylglycerol levels in blood. Through these reductions, the levels went from above normal to normal range. In addition, consuming millets decreased blood pressure with the diastolic blood pressure decreasing by 5%.</w:t>
      </w:r>
      <w:r>
        <w:rPr>
          <w:rFonts w:cstheme="minorHAnsi"/>
          <w:shd w:val="clear" w:color="auto" w:fill="FFFFFF"/>
          <w:lang w:val="en-GB"/>
        </w:rPr>
        <w:t xml:space="preserve"> </w:t>
      </w:r>
    </w:p>
    <w:p w14:paraId="3CA59A18" w14:textId="77777777" w:rsidR="00BF2F5A" w:rsidRPr="009E691D" w:rsidRDefault="00BF2F5A" w:rsidP="00BF2F5A">
      <w:pPr>
        <w:spacing w:after="0" w:line="240" w:lineRule="auto"/>
        <w:jc w:val="both"/>
        <w:rPr>
          <w:rFonts w:cstheme="minorHAnsi"/>
          <w:shd w:val="clear" w:color="auto" w:fill="FFFFFF"/>
          <w:lang w:val="en-GB"/>
        </w:rPr>
      </w:pPr>
      <w:r w:rsidRPr="009E691D">
        <w:rPr>
          <w:rFonts w:cstheme="minorHAnsi"/>
          <w:shd w:val="clear" w:color="auto" w:fill="FFFFFF"/>
          <w:lang w:val="en-GB"/>
        </w:rPr>
        <w:t xml:space="preserve">Dr. S Anitha, the study’s lead author </w:t>
      </w:r>
      <w:r>
        <w:rPr>
          <w:rFonts w:cstheme="minorHAnsi"/>
          <w:shd w:val="clear" w:color="auto" w:fill="FFFFFF"/>
          <w:lang w:val="en-GB"/>
        </w:rPr>
        <w:t>and</w:t>
      </w:r>
      <w:r w:rsidRPr="009E691D">
        <w:rPr>
          <w:rFonts w:cstheme="minorHAnsi"/>
          <w:shd w:val="clear" w:color="auto" w:fill="FFFFFF"/>
          <w:lang w:val="en-GB"/>
        </w:rPr>
        <w:t xml:space="preserve"> Senior Nutritionist at the International Crops Research Institute for the Semi-Arid Tropics (ICRISAT), explained, “We were very surprised how many studies on humans had already been undertaken on the impact of millets on </w:t>
      </w:r>
      <w:r>
        <w:rPr>
          <w:rFonts w:cstheme="minorHAnsi"/>
          <w:shd w:val="clear" w:color="auto" w:fill="FFFFFF"/>
          <w:lang w:val="en-GB"/>
        </w:rPr>
        <w:t xml:space="preserve">elements that impact </w:t>
      </w:r>
      <w:r w:rsidRPr="009E691D">
        <w:rPr>
          <w:rFonts w:cstheme="minorHAnsi"/>
          <w:shd w:val="clear" w:color="auto" w:fill="FFFFFF"/>
          <w:lang w:val="en-GB"/>
        </w:rPr>
        <w:t xml:space="preserve">cardiovascular </w:t>
      </w:r>
      <w:r>
        <w:rPr>
          <w:rFonts w:cstheme="minorHAnsi"/>
          <w:shd w:val="clear" w:color="auto" w:fill="FFFFFF"/>
          <w:lang w:val="en-GB"/>
        </w:rPr>
        <w:t>diseases,</w:t>
      </w:r>
      <w:r w:rsidRPr="009E691D">
        <w:rPr>
          <w:rFonts w:cstheme="minorHAnsi"/>
          <w:shd w:val="clear" w:color="auto" w:fill="FFFFFF"/>
          <w:lang w:val="en-GB"/>
        </w:rPr>
        <w:t xml:space="preserve"> and this is the very first time anyone has collated all these studies and analysed their data to test the significance of the impact. We used a meta-analysis, and results came out very strongly to show significant </w:t>
      </w:r>
      <w:r>
        <w:rPr>
          <w:rFonts w:cstheme="minorHAnsi"/>
          <w:shd w:val="clear" w:color="auto" w:fill="FFFFFF"/>
          <w:lang w:val="en-GB"/>
        </w:rPr>
        <w:t xml:space="preserve">positive </w:t>
      </w:r>
      <w:r w:rsidRPr="009E691D">
        <w:rPr>
          <w:rFonts w:cstheme="minorHAnsi"/>
          <w:shd w:val="clear" w:color="auto" w:fill="FFFFFF"/>
          <w:lang w:val="en-GB"/>
        </w:rPr>
        <w:t>impact</w:t>
      </w:r>
      <w:r>
        <w:rPr>
          <w:rFonts w:cstheme="minorHAnsi"/>
          <w:shd w:val="clear" w:color="auto" w:fill="FFFFFF"/>
          <w:lang w:val="en-GB"/>
        </w:rPr>
        <w:t xml:space="preserve"> on risk factors of cardiovascular disease</w:t>
      </w:r>
      <w:r w:rsidRPr="009E691D">
        <w:rPr>
          <w:rFonts w:cstheme="minorHAnsi"/>
          <w:shd w:val="clear" w:color="auto" w:fill="FFFFFF"/>
          <w:lang w:val="en-GB"/>
        </w:rPr>
        <w:t>.”</w:t>
      </w:r>
    </w:p>
    <w:p w14:paraId="38156203" w14:textId="77777777" w:rsidR="00BF2F5A" w:rsidRDefault="00BF2F5A" w:rsidP="00BF2F5A">
      <w:pPr>
        <w:spacing w:before="120" w:after="120" w:line="240" w:lineRule="auto"/>
        <w:rPr>
          <w:sz w:val="24"/>
          <w:szCs w:val="24"/>
          <w:lang w:val="en-GB"/>
        </w:rPr>
      </w:pPr>
      <w:r w:rsidRPr="009E691D">
        <w:rPr>
          <w:rFonts w:cstheme="minorHAnsi"/>
          <w:shd w:val="clear" w:color="auto" w:fill="FFFFFF"/>
          <w:lang w:val="en-GB"/>
        </w:rPr>
        <w:t xml:space="preserve">The study also showed that consuming millets reduced BMI by 7% </w:t>
      </w:r>
      <w:r w:rsidRPr="009E691D">
        <w:rPr>
          <w:rFonts w:cstheme="minorHAnsi"/>
          <w:lang w:val="en-GB"/>
        </w:rPr>
        <w:t>in people who were overweight and obese, (from 28.5 ± 2.4 to 26.7 ± 1.8</w:t>
      </w:r>
      <w:r>
        <w:rPr>
          <w:rFonts w:cstheme="minorHAnsi"/>
          <w:lang w:val="en-GB"/>
        </w:rPr>
        <w:t xml:space="preserve"> kg/m</w:t>
      </w:r>
      <w:r>
        <w:rPr>
          <w:rFonts w:cstheme="minorHAnsi"/>
          <w:vertAlign w:val="superscript"/>
          <w:lang w:val="en-GB"/>
        </w:rPr>
        <w:t>2</w:t>
      </w:r>
      <w:r w:rsidRPr="009E691D">
        <w:rPr>
          <w:rFonts w:cstheme="minorHAnsi"/>
          <w:lang w:val="en-GB"/>
        </w:rPr>
        <w:t>) showing the possibility of returning to a normal BMI (&lt;25</w:t>
      </w:r>
      <w:r>
        <w:rPr>
          <w:rFonts w:cstheme="minorHAnsi"/>
          <w:lang w:val="en-GB"/>
        </w:rPr>
        <w:t xml:space="preserve"> kg/m</w:t>
      </w:r>
      <w:r>
        <w:rPr>
          <w:rFonts w:cstheme="minorHAnsi"/>
          <w:vertAlign w:val="superscript"/>
          <w:lang w:val="en-GB"/>
        </w:rPr>
        <w:t>2</w:t>
      </w:r>
      <w:r w:rsidRPr="009E691D">
        <w:rPr>
          <w:rFonts w:cstheme="minorHAnsi"/>
          <w:lang w:val="en-GB"/>
        </w:rPr>
        <w:t xml:space="preserve">). </w:t>
      </w:r>
      <w:r w:rsidRPr="001A2373">
        <w:rPr>
          <w:rFonts w:cstheme="minorHAnsi"/>
          <w:lang w:val="en-GB"/>
        </w:rPr>
        <w:t xml:space="preserve">All results are </w:t>
      </w:r>
      <w:r w:rsidRPr="001A2373">
        <w:rPr>
          <w:rFonts w:cstheme="minorHAnsi"/>
          <w:shd w:val="clear" w:color="auto" w:fill="FFFFFF"/>
          <w:lang w:val="en-GB"/>
        </w:rPr>
        <w:t xml:space="preserve">based on </w:t>
      </w:r>
      <w:r w:rsidRPr="001A2373">
        <w:rPr>
          <w:lang w:val="en-GB"/>
        </w:rPr>
        <w:t>consumption of 50 to 200 g of millets per day for a duration ranging from 21 days to three months.</w:t>
      </w:r>
      <w:r>
        <w:rPr>
          <w:sz w:val="24"/>
          <w:szCs w:val="24"/>
          <w:lang w:val="en-GB"/>
        </w:rPr>
        <w:t xml:space="preserve"> </w:t>
      </w:r>
    </w:p>
    <w:p w14:paraId="275DD805" w14:textId="77777777" w:rsidR="00BF2F5A" w:rsidRPr="00B35822" w:rsidRDefault="00BF2F5A" w:rsidP="00BF2F5A">
      <w:pPr>
        <w:spacing w:before="120" w:after="120" w:line="240" w:lineRule="auto"/>
        <w:rPr>
          <w:rFonts w:cstheme="minorHAnsi"/>
          <w:lang w:val="en-GB"/>
        </w:rPr>
      </w:pPr>
      <w:r w:rsidRPr="009E691D">
        <w:rPr>
          <w:rFonts w:cstheme="minorHAnsi"/>
          <w:shd w:val="clear" w:color="auto" w:fill="FFFFFF"/>
          <w:lang w:val="en-GB"/>
        </w:rPr>
        <w:t>This is influenced by the comparisons that also showed that millets are much higher in unsaturated fatty acids with 2 to 10 times higher levels than refined wheat and milled rice, as well as being much higher than whole grain wheat.</w:t>
      </w:r>
    </w:p>
    <w:p w14:paraId="563503DE" w14:textId="77777777" w:rsidR="00BF2F5A" w:rsidRPr="009E691D" w:rsidRDefault="00BF2F5A" w:rsidP="00BF2F5A">
      <w:pPr>
        <w:spacing w:before="120" w:after="120" w:line="240" w:lineRule="auto"/>
        <w:rPr>
          <w:rFonts w:cstheme="minorHAnsi"/>
          <w:lang w:val="en-GB" w:eastAsia="en-GB"/>
        </w:rPr>
      </w:pPr>
      <w:r w:rsidRPr="009E691D">
        <w:rPr>
          <w:rFonts w:cstheme="minorHAnsi"/>
          <w:shd w:val="clear" w:color="auto" w:fill="FFFFFF"/>
          <w:lang w:val="en-GB"/>
        </w:rPr>
        <w:t>“</w:t>
      </w:r>
      <w:r>
        <w:rPr>
          <w:lang w:val="en-GB"/>
        </w:rPr>
        <w:t>This latest review further emphasises the potential of millets as a staple crop that has a large number of health benefits. It strengthens further evidence that eating millet can contribute to better cardiovascular health by reducing unhealthy cholesterol levels and increasing the levels of whole grains, and unsaturated fats in the diet</w:t>
      </w:r>
      <w:r w:rsidRPr="009E691D">
        <w:rPr>
          <w:rFonts w:cstheme="minorHAnsi"/>
          <w:shd w:val="clear" w:color="auto" w:fill="FFFFFF"/>
          <w:lang w:val="en-GB"/>
        </w:rPr>
        <w:t xml:space="preserve">,” suggested </w:t>
      </w:r>
      <w:r w:rsidRPr="005B5316">
        <w:rPr>
          <w:rFonts w:eastAsia="Times New Roman" w:cstheme="minorHAnsi"/>
        </w:rPr>
        <w:t>Professor Ian Givens</w:t>
      </w:r>
      <w:r w:rsidRPr="009E691D">
        <w:rPr>
          <w:rFonts w:eastAsia="Times New Roman" w:cstheme="minorHAnsi"/>
        </w:rPr>
        <w:t xml:space="preserve">, a co-author of the study and Director at </w:t>
      </w:r>
      <w:r w:rsidRPr="009E691D">
        <w:rPr>
          <w:rFonts w:cstheme="minorHAnsi"/>
          <w:lang w:val="en-GB" w:eastAsia="en-GB"/>
        </w:rPr>
        <w:t>University of Reading’s Institute of Food, Nutrition and Health (IFNH) in the UK.</w:t>
      </w:r>
    </w:p>
    <w:p w14:paraId="4AE24380" w14:textId="77777777" w:rsidR="00BF2F5A" w:rsidRPr="00B35822" w:rsidRDefault="00BF2F5A" w:rsidP="00BF2F5A">
      <w:pPr>
        <w:spacing w:before="120" w:after="120" w:line="240" w:lineRule="auto"/>
        <w:rPr>
          <w:rFonts w:cstheme="minorHAnsi"/>
          <w:shd w:val="clear" w:color="auto" w:fill="FFFFFF"/>
          <w:lang w:val="en-GB"/>
        </w:rPr>
      </w:pPr>
      <w:r w:rsidRPr="00141CC8">
        <w:rPr>
          <w:rFonts w:cstheme="minorHAnsi"/>
          <w:lang w:val="en-GB" w:eastAsia="en-GB"/>
        </w:rPr>
        <w:lastRenderedPageBreak/>
        <w:t>“</w:t>
      </w:r>
      <w:r w:rsidRPr="00141CC8">
        <w:rPr>
          <w:rFonts w:cstheme="minorHAnsi"/>
          <w:shd w:val="clear" w:color="auto" w:fill="FFFFFF"/>
          <w:lang w:val="en-GB"/>
        </w:rPr>
        <w:t xml:space="preserve">Obesity and being overweight are increasing globally in both wealthy and poorer countries, so the need for solutions based on healthier diets is critical.  </w:t>
      </w:r>
      <w:r w:rsidRPr="00141CC8">
        <w:rPr>
          <w:rFonts w:cstheme="minorHAnsi"/>
          <w:lang w:val="en-GB" w:eastAsia="en-GB"/>
        </w:rPr>
        <w:t xml:space="preserve">This new information on the health benefits of millets further supports the need to invest more in the grain including the whole value chain from better varieties for farmers through to agribusiness developments,” said </w:t>
      </w:r>
      <w:r w:rsidRPr="00141CC8">
        <w:rPr>
          <w:rFonts w:cstheme="minorHAnsi"/>
          <w:lang w:val="en-IN"/>
        </w:rPr>
        <w:t>Dr. Jacqueline Hughes, Director General, ICRISAT.</w:t>
      </w:r>
    </w:p>
    <w:p w14:paraId="654455E5" w14:textId="77777777" w:rsidR="00BF2F5A" w:rsidRPr="00871035" w:rsidRDefault="00BF2F5A" w:rsidP="00BF2F5A">
      <w:pPr>
        <w:spacing w:before="120" w:after="120" w:line="240" w:lineRule="auto"/>
        <w:rPr>
          <w:rFonts w:cstheme="minorHAnsi"/>
          <w:shd w:val="clear" w:color="auto" w:fill="FFFFFF"/>
        </w:rPr>
      </w:pPr>
      <w:r w:rsidRPr="00871035">
        <w:rPr>
          <w:rFonts w:cstheme="minorHAnsi"/>
          <w:shd w:val="clear" w:color="auto" w:fill="FFFFFF"/>
        </w:rPr>
        <w:t xml:space="preserve">The study identified a number of priority future research areas including the need to study all the different types of millets, understand any differences by variety, and also the different types of cooking and processing </w:t>
      </w:r>
      <w:r>
        <w:rPr>
          <w:rFonts w:cstheme="minorHAnsi"/>
          <w:shd w:val="clear" w:color="auto" w:fill="FFFFFF"/>
        </w:rPr>
        <w:t xml:space="preserve">of </w:t>
      </w:r>
      <w:r w:rsidRPr="00871035">
        <w:rPr>
          <w:rFonts w:cstheme="minorHAnsi"/>
          <w:shd w:val="clear" w:color="auto" w:fill="FFFFFF"/>
        </w:rPr>
        <w:t>millets and their impact on cardiovascular health. Given the positive indicators to date, more detailed analysis on the impact of millets on weight management is also recommended.</w:t>
      </w:r>
      <w:r>
        <w:rPr>
          <w:rFonts w:cstheme="minorHAnsi"/>
          <w:shd w:val="clear" w:color="auto" w:fill="FFFFFF"/>
        </w:rPr>
        <w:t xml:space="preserve"> </w:t>
      </w:r>
      <w:r w:rsidRPr="00871035">
        <w:rPr>
          <w:rFonts w:cstheme="minorHAnsi"/>
          <w:shd w:val="clear" w:color="auto" w:fill="FFFFFF"/>
        </w:rPr>
        <w:t xml:space="preserve">All </w:t>
      </w:r>
      <w:r w:rsidRPr="00871035">
        <w:rPr>
          <w:rFonts w:cstheme="minorHAnsi"/>
          <w:color w:val="3E3D40"/>
          <w:shd w:val="clear" w:color="auto" w:fill="FFFFFF"/>
        </w:rPr>
        <w:t>relevant parameters are</w:t>
      </w:r>
      <w:r>
        <w:rPr>
          <w:rFonts w:cstheme="minorHAnsi"/>
          <w:color w:val="3E3D40"/>
          <w:shd w:val="clear" w:color="auto" w:fill="FFFFFF"/>
        </w:rPr>
        <w:t xml:space="preserve"> also</w:t>
      </w:r>
      <w:r w:rsidRPr="00871035">
        <w:rPr>
          <w:rFonts w:cstheme="minorHAnsi"/>
          <w:color w:val="3E3D40"/>
          <w:shd w:val="clear" w:color="auto" w:fill="FFFFFF"/>
        </w:rPr>
        <w:t xml:space="preserve"> recommended to be assessed to have a more in-depth understanding of the impacts the consumption of millets on hyperlipidemia and cardiovascular disease.</w:t>
      </w:r>
      <w:r>
        <w:rPr>
          <w:rFonts w:cstheme="minorHAnsi"/>
          <w:color w:val="3E3D40"/>
          <w:shd w:val="clear" w:color="auto" w:fill="FFFFFF"/>
        </w:rPr>
        <w:t xml:space="preserve"> </w:t>
      </w:r>
    </w:p>
    <w:p w14:paraId="09A02E93" w14:textId="77777777" w:rsidR="00BF2F5A" w:rsidRPr="009E691D" w:rsidRDefault="00BF2F5A" w:rsidP="00BF2F5A">
      <w:pPr>
        <w:spacing w:before="120" w:after="120" w:line="240" w:lineRule="auto"/>
        <w:rPr>
          <w:rFonts w:cstheme="minorHAnsi"/>
          <w:sz w:val="24"/>
          <w:szCs w:val="24"/>
          <w:shd w:val="clear" w:color="auto" w:fill="FFFFFF"/>
          <w:lang w:val="en-GB"/>
        </w:rPr>
      </w:pPr>
      <w:r w:rsidRPr="009E691D">
        <w:rPr>
          <w:rFonts w:cstheme="minorHAnsi"/>
          <w:shd w:val="clear" w:color="auto" w:fill="FFFFFF"/>
          <w:lang w:val="en-GB"/>
        </w:rPr>
        <w:t>“A key recommendation from the study is for government and industry to support efforts to diversify staples with millets especially across Asia and Africa. Given that millets are hardy and climate smart, returning to this traditional staple makes a lot of sense and is a critical solution that could be the turning point of some major health issues</w:t>
      </w:r>
      <w:r w:rsidRPr="009E691D">
        <w:rPr>
          <w:rFonts w:cstheme="minorHAnsi"/>
          <w:shd w:val="clear" w:color="auto" w:fill="FFFFFF"/>
        </w:rPr>
        <w:t>,” highlighted Ms. Joanna</w:t>
      </w:r>
      <w:r w:rsidRPr="009E691D">
        <w:rPr>
          <w:rFonts w:cstheme="minorHAnsi"/>
          <w:lang w:val="en-IN"/>
        </w:rPr>
        <w:t xml:space="preserve"> Kane-Potaka, a co-author and Executive Director of the Smart Food initiative, ICRISAT.</w:t>
      </w:r>
      <w:r w:rsidRPr="009E691D">
        <w:rPr>
          <w:rFonts w:cstheme="minorHAnsi"/>
          <w:sz w:val="24"/>
          <w:szCs w:val="24"/>
          <w:shd w:val="clear" w:color="auto" w:fill="FFFFFF"/>
          <w:lang w:val="en-GB"/>
        </w:rPr>
        <w:br/>
      </w:r>
    </w:p>
    <w:p w14:paraId="612784F5" w14:textId="77777777" w:rsidR="00BF2F5A" w:rsidRPr="009E691D" w:rsidRDefault="00BF2F5A" w:rsidP="00BF2F5A">
      <w:pPr>
        <w:pStyle w:val="NormalWeb"/>
        <w:spacing w:before="0" w:beforeAutospacing="0" w:after="0" w:afterAutospacing="0"/>
        <w:jc w:val="center"/>
        <w:rPr>
          <w:rFonts w:asciiTheme="minorHAnsi" w:hAnsiTheme="minorHAnsi" w:cstheme="minorHAnsi"/>
          <w:sz w:val="22"/>
          <w:szCs w:val="22"/>
        </w:rPr>
      </w:pPr>
      <w:r w:rsidRPr="009E691D">
        <w:rPr>
          <w:rFonts w:asciiTheme="minorHAnsi" w:hAnsiTheme="minorHAnsi" w:cstheme="minorHAnsi"/>
          <w:sz w:val="22"/>
          <w:szCs w:val="22"/>
        </w:rPr>
        <w:t>###</w:t>
      </w:r>
    </w:p>
    <w:p w14:paraId="442496C0" w14:textId="77777777" w:rsidR="00BF2F5A" w:rsidRPr="009E691D" w:rsidRDefault="00BF2F5A" w:rsidP="00BF2F5A">
      <w:pPr>
        <w:pStyle w:val="NormalWeb"/>
        <w:spacing w:before="0" w:beforeAutospacing="0" w:after="0" w:afterAutospacing="0"/>
        <w:rPr>
          <w:rFonts w:asciiTheme="minorHAnsi" w:hAnsiTheme="minorHAnsi" w:cstheme="minorHAnsi"/>
          <w:sz w:val="22"/>
          <w:szCs w:val="22"/>
        </w:rPr>
      </w:pPr>
    </w:p>
    <w:p w14:paraId="4AB8253B" w14:textId="77777777" w:rsidR="00BF2F5A" w:rsidRPr="009E691D" w:rsidRDefault="00BF2F5A" w:rsidP="00BF2F5A">
      <w:pPr>
        <w:rPr>
          <w:b/>
          <w:bCs/>
          <w:u w:val="single"/>
        </w:rPr>
      </w:pPr>
      <w:r w:rsidRPr="009E691D">
        <w:rPr>
          <w:b/>
          <w:bCs/>
          <w:u w:val="single"/>
        </w:rPr>
        <w:t xml:space="preserve">About the authors’ organizations/affiliations </w:t>
      </w:r>
    </w:p>
    <w:p w14:paraId="15792E57" w14:textId="77777777" w:rsidR="00BF2F5A" w:rsidRPr="009E691D" w:rsidRDefault="00BF2F5A" w:rsidP="00BF2F5A">
      <w:pPr>
        <w:rPr>
          <w:rStyle w:val="Hyperlink"/>
          <w:rFonts w:cstheme="minorHAnsi"/>
        </w:rPr>
      </w:pPr>
      <w:r w:rsidRPr="009E691D">
        <w:rPr>
          <w:rFonts w:cstheme="minorHAnsi"/>
          <w:b/>
          <w:bCs/>
        </w:rPr>
        <w:t>ICRISAT</w:t>
      </w:r>
      <w:r w:rsidRPr="009E691D">
        <w:rPr>
          <w:rFonts w:cstheme="minorHAnsi"/>
        </w:rPr>
        <w:t xml:space="preserve">: The </w:t>
      </w:r>
      <w:r w:rsidRPr="009E691D">
        <w:rPr>
          <w:rFonts w:cstheme="minorHAnsi"/>
          <w:b/>
          <w:bCs/>
        </w:rPr>
        <w:t>International Crops Research Institute for the Semi-Arid Tropics (ICRISAT)</w:t>
      </w:r>
      <w:r w:rsidRPr="009E691D">
        <w:rPr>
          <w:rFonts w:cstheme="minorHAnsi"/>
        </w:rPr>
        <w:t xml:space="preserve"> is an international agriculture research organization specialized in the drylands across Asia and Africa to ensure food, nutrition and income security, with global headquarters in India. </w:t>
      </w:r>
      <w:hyperlink r:id="rId16" w:history="1">
        <w:r w:rsidRPr="009E691D">
          <w:rPr>
            <w:rStyle w:val="Hyperlink"/>
            <w:rFonts w:cstheme="minorHAnsi"/>
          </w:rPr>
          <w:t>www.icrisat.org</w:t>
        </w:r>
      </w:hyperlink>
      <w:r w:rsidRPr="009E691D">
        <w:rPr>
          <w:rStyle w:val="Hyperlink"/>
          <w:rFonts w:cstheme="minorHAnsi"/>
        </w:rPr>
        <w:t xml:space="preserve">. ICRISAT is a </w:t>
      </w:r>
      <w:hyperlink r:id="rId17" w:history="1">
        <w:r w:rsidRPr="009E691D">
          <w:rPr>
            <w:rStyle w:val="Hyperlink"/>
            <w:rFonts w:cstheme="minorHAnsi"/>
            <w:b/>
            <w:bCs/>
          </w:rPr>
          <w:t>CGIAR</w:t>
        </w:r>
      </w:hyperlink>
      <w:r w:rsidRPr="009E691D">
        <w:rPr>
          <w:rStyle w:val="Hyperlink"/>
          <w:rFonts w:cstheme="minorHAnsi"/>
        </w:rPr>
        <w:t xml:space="preserve"> research center. </w:t>
      </w:r>
    </w:p>
    <w:p w14:paraId="64F37447" w14:textId="77777777" w:rsidR="00BF2F5A" w:rsidRPr="009E691D" w:rsidRDefault="00BF2F5A" w:rsidP="00BF2F5A">
      <w:pPr>
        <w:spacing w:after="0" w:line="240" w:lineRule="auto"/>
        <w:jc w:val="both"/>
        <w:rPr>
          <w:rFonts w:cstheme="minorHAnsi"/>
          <w:lang w:val="en-GB" w:eastAsia="en-GB"/>
        </w:rPr>
      </w:pPr>
      <w:r w:rsidRPr="009E691D">
        <w:rPr>
          <w:rFonts w:cstheme="minorHAnsi"/>
          <w:b/>
          <w:bCs/>
          <w:lang w:val="en-GB" w:eastAsia="en-GB"/>
        </w:rPr>
        <w:t xml:space="preserve">IFNH: </w:t>
      </w:r>
      <w:r w:rsidRPr="009E691D">
        <w:rPr>
          <w:rFonts w:cstheme="minorHAnsi"/>
          <w:lang w:val="en-GB" w:eastAsia="en-GB"/>
        </w:rPr>
        <w:t xml:space="preserve">The Institute for Food, Nutrition and Health at the University of Reading in the UK, brings together the university’s world-leading expertise in food, nutrition, agriculture, health and the environment to help deliver better diets and health. </w:t>
      </w:r>
      <w:hyperlink r:id="rId18" w:history="1">
        <w:r w:rsidRPr="009E691D">
          <w:rPr>
            <w:rStyle w:val="Hyperlink"/>
            <w:rFonts w:cstheme="minorHAnsi"/>
            <w:lang w:val="en-GB" w:eastAsia="en-GB"/>
          </w:rPr>
          <w:t>https://research.reading.ac.uk/ifnh/</w:t>
        </w:r>
      </w:hyperlink>
    </w:p>
    <w:p w14:paraId="6AC0BC3B" w14:textId="77777777" w:rsidR="00BF2F5A" w:rsidRPr="009E691D" w:rsidRDefault="00BF2F5A" w:rsidP="00BF2F5A">
      <w:pPr>
        <w:spacing w:after="0" w:line="240" w:lineRule="auto"/>
        <w:jc w:val="both"/>
        <w:rPr>
          <w:rFonts w:cstheme="minorHAnsi"/>
          <w:vertAlign w:val="superscript"/>
          <w:lang w:val="en-IN"/>
        </w:rPr>
      </w:pPr>
    </w:p>
    <w:p w14:paraId="7F02079C" w14:textId="77777777" w:rsidR="00BF2F5A" w:rsidRPr="009E691D" w:rsidRDefault="00BF2F5A" w:rsidP="00BF2F5A">
      <w:pPr>
        <w:spacing w:after="0" w:line="240" w:lineRule="auto"/>
        <w:jc w:val="both"/>
      </w:pPr>
      <w:r w:rsidRPr="009E691D">
        <w:rPr>
          <w:rFonts w:cstheme="minorHAnsi"/>
          <w:b/>
          <w:bCs/>
          <w:lang w:eastAsia="en-GB"/>
        </w:rPr>
        <w:t xml:space="preserve">NIN: </w:t>
      </w:r>
      <w:r w:rsidRPr="009E691D">
        <w:t xml:space="preserve">The National Institute of Nutrition is India’s premier public research institute for nutrition. Headquartered in Hyderabad, NIN continuously monitors India’s nutritional health and works to manage as well as prevent nutritional problems. </w:t>
      </w:r>
      <w:hyperlink r:id="rId19" w:history="1">
        <w:r w:rsidRPr="009E691D">
          <w:rPr>
            <w:rStyle w:val="Hyperlink"/>
          </w:rPr>
          <w:t>www.nin.res.in</w:t>
        </w:r>
      </w:hyperlink>
      <w:r w:rsidRPr="009E691D">
        <w:t xml:space="preserve"> </w:t>
      </w:r>
    </w:p>
    <w:p w14:paraId="0BEAE642" w14:textId="77777777" w:rsidR="00BF2F5A" w:rsidRPr="009E691D" w:rsidRDefault="00BF2F5A" w:rsidP="00BF2F5A">
      <w:pPr>
        <w:spacing w:after="0" w:line="240" w:lineRule="auto"/>
        <w:jc w:val="both"/>
      </w:pPr>
    </w:p>
    <w:p w14:paraId="4D902BBF" w14:textId="77777777" w:rsidR="00BF2F5A" w:rsidRPr="009E691D" w:rsidRDefault="00BF2F5A" w:rsidP="00BF2F5A">
      <w:r w:rsidRPr="009E691D">
        <w:rPr>
          <w:b/>
          <w:bCs/>
        </w:rPr>
        <w:t xml:space="preserve">Kobe University: </w:t>
      </w:r>
      <w:r w:rsidRPr="009E691D">
        <w:t xml:space="preserve">One of Japan’s largest and oldest national universities. It is an institute of excellence for the social sciences and promotion of interdisciplinary research and education. </w:t>
      </w:r>
      <w:hyperlink r:id="rId20" w:history="1">
        <w:r w:rsidRPr="009E691D">
          <w:rPr>
            <w:rStyle w:val="Hyperlink"/>
          </w:rPr>
          <w:t>www.kobe-u.ac.jp</w:t>
        </w:r>
      </w:hyperlink>
      <w:r w:rsidRPr="009E691D">
        <w:t xml:space="preserve"> </w:t>
      </w:r>
    </w:p>
    <w:p w14:paraId="2EEB19F3" w14:textId="77777777" w:rsidR="00BF2F5A" w:rsidRPr="009E691D" w:rsidRDefault="00BF2F5A" w:rsidP="00BF2F5A">
      <w:r w:rsidRPr="009E691D">
        <w:rPr>
          <w:b/>
          <w:bCs/>
        </w:rPr>
        <w:t xml:space="preserve">IFPRI: </w:t>
      </w:r>
      <w:r w:rsidRPr="009E691D">
        <w:t xml:space="preserve">The International Food Policy Research Institute, part of the CGIAR, provides research-based policy solutions to sustainably reduce poverty and end hunger and malnutrition in developing countries. It is headquartered in Washington DC, USA. </w:t>
      </w:r>
      <w:hyperlink r:id="rId21" w:history="1">
        <w:r w:rsidRPr="009E691D">
          <w:rPr>
            <w:rStyle w:val="Hyperlink"/>
          </w:rPr>
          <w:t>www.ifpri.org</w:t>
        </w:r>
      </w:hyperlink>
      <w:r w:rsidRPr="009E691D">
        <w:t xml:space="preserve"> </w:t>
      </w:r>
    </w:p>
    <w:p w14:paraId="0C4F57C5" w14:textId="77777777" w:rsidR="00BF2F5A" w:rsidRPr="009E691D" w:rsidRDefault="00BF2F5A" w:rsidP="00BF2F5A">
      <w:pPr>
        <w:spacing w:after="0" w:line="240" w:lineRule="auto"/>
        <w:jc w:val="both"/>
        <w:rPr>
          <w:rFonts w:cstheme="minorHAnsi"/>
        </w:rPr>
      </w:pPr>
      <w:r w:rsidRPr="009E691D">
        <w:rPr>
          <w:rFonts w:eastAsia="Times New Roman" w:cstheme="minorHAnsi"/>
          <w:b/>
          <w:bCs/>
          <w:color w:val="000000"/>
        </w:rPr>
        <w:t xml:space="preserve">NTBN: </w:t>
      </w:r>
      <w:r w:rsidRPr="009E691D">
        <w:rPr>
          <w:rFonts w:eastAsia="Times New Roman" w:cstheme="minorHAnsi"/>
          <w:color w:val="000000"/>
        </w:rPr>
        <w:t xml:space="preserve">The National Technical Board on Nutrition advises the Government of India. It provides evidence-based, technical and policy recommendations and guidance for matters of nutrition. </w:t>
      </w:r>
    </w:p>
    <w:p w14:paraId="5AE6E7E6" w14:textId="77777777" w:rsidR="00BF2F5A" w:rsidRPr="009E691D" w:rsidRDefault="00BF2F5A" w:rsidP="00BF2F5A">
      <w:pPr>
        <w:rPr>
          <w:rFonts w:cstheme="minorHAnsi"/>
        </w:rPr>
      </w:pPr>
    </w:p>
    <w:p w14:paraId="675B3965" w14:textId="77777777" w:rsidR="00BF2F5A" w:rsidRPr="009E691D" w:rsidRDefault="00BF2F5A" w:rsidP="00BF2F5A">
      <w:pPr>
        <w:spacing w:line="259" w:lineRule="auto"/>
        <w:rPr>
          <w:b/>
          <w:bCs/>
          <w:sz w:val="24"/>
          <w:szCs w:val="24"/>
          <w:lang w:val="en-GB"/>
        </w:rPr>
      </w:pPr>
      <w:r w:rsidRPr="009E691D">
        <w:rPr>
          <w:b/>
          <w:bCs/>
          <w:sz w:val="24"/>
          <w:szCs w:val="24"/>
          <w:lang w:val="en-GB"/>
        </w:rPr>
        <w:br w:type="page"/>
      </w:r>
    </w:p>
    <w:p w14:paraId="33783CB3" w14:textId="16B8E5D9" w:rsidR="00BF0ED0" w:rsidRDefault="00D41516" w:rsidP="00C9110F">
      <w:r>
        <w:rPr>
          <w:b/>
          <w:bCs/>
          <w:sz w:val="24"/>
          <w:szCs w:val="24"/>
          <w:lang w:val="en-GB"/>
        </w:rPr>
        <w:lastRenderedPageBreak/>
        <w:t>Additional quotes</w:t>
      </w:r>
    </w:p>
    <w:p w14:paraId="0274018C" w14:textId="5D0211F8" w:rsidR="00C9110F" w:rsidRDefault="00C9110F" w:rsidP="00C9110F">
      <w:r w:rsidRPr="00C9110F">
        <w:t>Dr. Takuji W. Tsusaka, co-author and professor at Kobe University states, “In rapidly aging economies including Japan, prevention of cardiovascular and cerebrovascular diseases through dietary moderation of hyperlipidemia, as opposed to medical treatment, is becoming critically important towards sustaining quality of life and saving public expenditure. Evidence articulated in our study will justify and support initiatives aiming at incorporating millets into your food plate.”</w:t>
      </w:r>
    </w:p>
    <w:p w14:paraId="1962CF04" w14:textId="10753A85" w:rsidR="00BF0ED0" w:rsidRPr="00D41516" w:rsidRDefault="00BF0ED0" w:rsidP="00C9110F">
      <w:pPr>
        <w:rPr>
          <w:lang w:val="en-IN"/>
        </w:rPr>
      </w:pPr>
      <w:r w:rsidRPr="00BF0ED0">
        <w:t xml:space="preserve">"As the world experiences a rise in cases of obesity and cardiovascular diseases, millets provide a cheaper option for reducing the disease burden especially in Southern Africa. We hope that the study findings motivate policy makers to encourage millet production in the region as the crop can be grown at </w:t>
      </w:r>
      <w:r w:rsidRPr="00D41516">
        <w:t>relatively lower costs compared to most other cereals such as maize and rice</w:t>
      </w:r>
      <w:r w:rsidR="00D41516" w:rsidRPr="00D41516">
        <w:t>,</w:t>
      </w:r>
      <w:r w:rsidRPr="00D41516">
        <w:t>"</w:t>
      </w:r>
      <w:r w:rsidR="00D41516" w:rsidRPr="00D41516">
        <w:t xml:space="preserve"> said Ms Rosemary Botha, co-author, International Food Policy Research Institute (IFPRI).</w:t>
      </w:r>
    </w:p>
    <w:p w14:paraId="1BC9D30B" w14:textId="77777777" w:rsidR="00B478AA" w:rsidRPr="00D41516" w:rsidRDefault="00B478AA" w:rsidP="00B478AA">
      <w:pPr>
        <w:spacing w:before="120" w:after="120" w:line="240" w:lineRule="auto"/>
        <w:rPr>
          <w:rFonts w:cstheme="minorHAnsi"/>
          <w:sz w:val="24"/>
          <w:szCs w:val="24"/>
          <w:shd w:val="clear" w:color="auto" w:fill="FFFFFF"/>
        </w:rPr>
      </w:pPr>
      <w:r w:rsidRPr="00D41516">
        <w:rPr>
          <w:rFonts w:cstheme="minorHAnsi"/>
          <w:sz w:val="24"/>
          <w:szCs w:val="24"/>
          <w:lang w:eastAsia="en-GB"/>
        </w:rPr>
        <w:t>Dr. Hemalatha, Director, National Institute of Nutrition (NIN) stresses,</w:t>
      </w:r>
      <w:r w:rsidRPr="00D41516">
        <w:rPr>
          <w:rFonts w:cstheme="minorHAnsi"/>
          <w:sz w:val="24"/>
          <w:szCs w:val="24"/>
          <w:shd w:val="clear" w:color="auto" w:fill="FFFFFF"/>
          <w:lang w:val="en-GB"/>
        </w:rPr>
        <w:t xml:space="preserve"> “Unhealthy diet is a major contributor to the rising incidence of diseases, like cardiovascular disease and diabetes. The results of this study along with our recent study that showed that the consumption of millets </w:t>
      </w:r>
      <w:r w:rsidRPr="00D41516">
        <w:rPr>
          <w:rFonts w:cstheme="minorHAnsi"/>
          <w:sz w:val="24"/>
          <w:szCs w:val="24"/>
          <w:shd w:val="clear" w:color="auto" w:fill="FFFFFF"/>
        </w:rPr>
        <w:t>reduced the risk of developing type 2 diabetes and helped manage type 2 diabetes, highlights a critical need to look carefully at how to most appropriately bring millets back into the diets in India and ensure this reaches the majority.”</w:t>
      </w:r>
    </w:p>
    <w:p w14:paraId="02AEF507" w14:textId="77777777" w:rsidR="00A524D4" w:rsidRPr="00D41516" w:rsidRDefault="00A524D4" w:rsidP="00A524D4">
      <w:pPr>
        <w:spacing w:after="0" w:line="240" w:lineRule="auto"/>
        <w:jc w:val="both"/>
        <w:rPr>
          <w:rFonts w:cstheme="minorHAnsi"/>
          <w:sz w:val="24"/>
          <w:szCs w:val="24"/>
          <w:shd w:val="clear" w:color="auto" w:fill="FFFFFF"/>
          <w:lang w:val="en-GB"/>
        </w:rPr>
      </w:pPr>
      <w:r w:rsidRPr="00D41516">
        <w:rPr>
          <w:rFonts w:cstheme="minorHAnsi"/>
          <w:sz w:val="24"/>
          <w:szCs w:val="24"/>
          <w:lang w:val="en-GB"/>
        </w:rPr>
        <w:t xml:space="preserve">Medical Doctor and co-author, Dr Raj Kumar Bhandari noted that, “As a doctor I have seen first-hand a significant rise over the years in patients with serious coronary problems from high cholesterol and being overweight. Based on the evidence in this study </w:t>
      </w:r>
      <w:r w:rsidRPr="00D41516">
        <w:rPr>
          <w:rFonts w:cstheme="minorHAnsi"/>
          <w:sz w:val="24"/>
          <w:szCs w:val="24"/>
          <w:shd w:val="clear" w:color="auto" w:fill="FFFFFF"/>
          <w:lang w:val="en-GB"/>
        </w:rPr>
        <w:t>we can help reduce hypertension and hardening and narrowing of arteries and manage weight with appropriate diet changes including millets. However, it is important to consume a millet-based and healthy diet regularly and make it a habit.”</w:t>
      </w:r>
    </w:p>
    <w:p w14:paraId="0CFACD4F" w14:textId="2EB6EF63" w:rsidR="00A524D4" w:rsidRPr="00A524D4" w:rsidRDefault="00A524D4" w:rsidP="00A524D4">
      <w:pPr>
        <w:spacing w:before="120" w:after="0" w:line="240" w:lineRule="auto"/>
        <w:rPr>
          <w:rFonts w:cstheme="minorHAnsi"/>
          <w:sz w:val="28"/>
          <w:szCs w:val="28"/>
        </w:rPr>
      </w:pPr>
      <w:r w:rsidRPr="00D41516">
        <w:rPr>
          <w:rFonts w:cstheme="minorHAnsi"/>
          <w:sz w:val="24"/>
          <w:szCs w:val="24"/>
          <w:lang w:val="en-GB"/>
        </w:rPr>
        <w:t xml:space="preserve">“It is also recommended to have nutrition scientists to design millet-based meals especially where weight management and </w:t>
      </w:r>
      <w:r w:rsidRPr="00D41516">
        <w:rPr>
          <w:rFonts w:cstheme="minorHAnsi"/>
          <w:sz w:val="24"/>
          <w:szCs w:val="24"/>
          <w:shd w:val="clear" w:color="auto" w:fill="FFFFFF"/>
          <w:lang w:val="en-GB"/>
        </w:rPr>
        <w:t xml:space="preserve">atherosclerotic </w:t>
      </w:r>
      <w:r w:rsidRPr="00D41516">
        <w:rPr>
          <w:rFonts w:cstheme="minorHAnsi"/>
          <w:sz w:val="24"/>
          <w:szCs w:val="24"/>
          <w:lang w:val="en-GB"/>
        </w:rPr>
        <w:t xml:space="preserve">cardiovascular diseases are potential high risks. Doing this in culturally acceptable ways and ensuring tasty meals is important,” emphasized </w:t>
      </w:r>
      <w:r w:rsidRPr="00D41516">
        <w:rPr>
          <w:rFonts w:cstheme="minorHAnsi"/>
          <w:sz w:val="24"/>
          <w:szCs w:val="24"/>
        </w:rPr>
        <w:t xml:space="preserve">Dr. </w:t>
      </w:r>
      <w:r w:rsidRPr="00D41516">
        <w:rPr>
          <w:rFonts w:eastAsia="Times New Roman" w:cstheme="minorHAnsi"/>
          <w:color w:val="000000"/>
          <w:sz w:val="24"/>
          <w:szCs w:val="24"/>
        </w:rPr>
        <w:t>Ananthan Rajendran</w:t>
      </w:r>
      <w:r w:rsidRPr="00A524D4">
        <w:rPr>
          <w:rFonts w:eastAsia="Times New Roman" w:cstheme="minorHAnsi"/>
          <w:color w:val="000000"/>
          <w:sz w:val="24"/>
          <w:szCs w:val="24"/>
        </w:rPr>
        <w:t xml:space="preserve">, study co-author and scientist at </w:t>
      </w:r>
      <w:r w:rsidRPr="00A524D4">
        <w:rPr>
          <w:rFonts w:cstheme="minorHAnsi"/>
          <w:sz w:val="24"/>
          <w:szCs w:val="24"/>
          <w:lang w:eastAsia="en-GB"/>
        </w:rPr>
        <w:t>NIN.</w:t>
      </w:r>
    </w:p>
    <w:p w14:paraId="0CA31949" w14:textId="77777777" w:rsidR="00A524D4" w:rsidRPr="00671EC7" w:rsidRDefault="00A524D4" w:rsidP="00A524D4">
      <w:pPr>
        <w:spacing w:before="120" w:after="0" w:line="240" w:lineRule="auto"/>
        <w:rPr>
          <w:rFonts w:cstheme="minorHAnsi"/>
          <w:sz w:val="24"/>
          <w:szCs w:val="24"/>
          <w:shd w:val="clear" w:color="auto" w:fill="FFFFFF"/>
          <w:lang w:val="en-GB"/>
        </w:rPr>
      </w:pPr>
      <w:r w:rsidRPr="00A524D4">
        <w:rPr>
          <w:rFonts w:eastAsia="Times New Roman" w:cstheme="minorHAnsi"/>
          <w:sz w:val="24"/>
          <w:szCs w:val="24"/>
        </w:rPr>
        <w:t xml:space="preserve">The study was undertaken by professionals from six different affiliations from India, UK, Japan and Malawi. Professor Ian Givens, a co-author of the study and Director at </w:t>
      </w:r>
      <w:r w:rsidRPr="00A524D4">
        <w:rPr>
          <w:rFonts w:cstheme="minorHAnsi"/>
          <w:sz w:val="24"/>
          <w:szCs w:val="24"/>
          <w:lang w:eastAsia="en-GB"/>
        </w:rPr>
        <w:t>University of Reading’s Institute of Food, Nutrition and Health</w:t>
      </w:r>
      <w:r w:rsidRPr="00671EC7">
        <w:rPr>
          <w:rFonts w:cstheme="minorHAnsi"/>
          <w:sz w:val="24"/>
          <w:szCs w:val="24"/>
          <w:lang w:val="en-GB" w:eastAsia="en-GB"/>
        </w:rPr>
        <w:t xml:space="preserve"> (IFNH) in the UK, noted that “Global partnership is critical in science to ensure quality and rigour. Health challenges of obesity and cardiovascular disease are critical globally and given that our food systems are strongly influenced by global trends and value chains, then we also need to solve this together.”</w:t>
      </w:r>
      <w:r w:rsidRPr="00671EC7">
        <w:rPr>
          <w:rFonts w:cstheme="minorHAnsi"/>
          <w:sz w:val="24"/>
          <w:szCs w:val="24"/>
          <w:shd w:val="clear" w:color="auto" w:fill="FFFFFF"/>
          <w:lang w:val="en-GB"/>
        </w:rPr>
        <w:br/>
      </w:r>
    </w:p>
    <w:p w14:paraId="6C21D2BF" w14:textId="77777777" w:rsidR="00A524D4" w:rsidRPr="009E691D" w:rsidRDefault="00A524D4" w:rsidP="00A524D4">
      <w:pPr>
        <w:pStyle w:val="NormalWeb"/>
        <w:spacing w:before="0" w:beforeAutospacing="0" w:after="0" w:afterAutospacing="0"/>
        <w:rPr>
          <w:rFonts w:asciiTheme="minorHAnsi" w:hAnsiTheme="minorHAnsi" w:cstheme="minorHAnsi"/>
          <w:sz w:val="22"/>
          <w:szCs w:val="22"/>
        </w:rPr>
      </w:pPr>
    </w:p>
    <w:p w14:paraId="7F82973A" w14:textId="77777777" w:rsidR="00A524D4" w:rsidRPr="00F0009B" w:rsidRDefault="00A524D4" w:rsidP="000F649E">
      <w:pPr>
        <w:pStyle w:val="NormalWeb"/>
        <w:spacing w:before="0" w:beforeAutospacing="0" w:after="0" w:afterAutospacing="0"/>
        <w:rPr>
          <w:rFonts w:asciiTheme="minorHAnsi" w:hAnsiTheme="minorHAnsi" w:cstheme="minorHAnsi"/>
          <w:sz w:val="22"/>
          <w:szCs w:val="22"/>
        </w:rPr>
      </w:pPr>
    </w:p>
    <w:sectPr w:rsidR="00A524D4" w:rsidRPr="00F0009B">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E93ED" w14:textId="77777777" w:rsidR="00D70A87" w:rsidRDefault="00D70A87" w:rsidP="008D652B">
      <w:pPr>
        <w:spacing w:after="0" w:line="240" w:lineRule="auto"/>
      </w:pPr>
      <w:r>
        <w:separator/>
      </w:r>
    </w:p>
  </w:endnote>
  <w:endnote w:type="continuationSeparator" w:id="0">
    <w:p w14:paraId="56BA0A6C" w14:textId="77777777" w:rsidR="00D70A87" w:rsidRDefault="00D70A87" w:rsidP="008D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221"/>
      <w:docPartObj>
        <w:docPartGallery w:val="Page Numbers (Bottom of Page)"/>
        <w:docPartUnique/>
      </w:docPartObj>
    </w:sdtPr>
    <w:sdtEndPr>
      <w:rPr>
        <w:noProof/>
      </w:rPr>
    </w:sdtEndPr>
    <w:sdtContent>
      <w:p w14:paraId="55C0828C" w14:textId="79955A6B" w:rsidR="007A2BB1" w:rsidRDefault="007A2BB1">
        <w:pPr>
          <w:pStyle w:val="Footer"/>
          <w:jc w:val="right"/>
        </w:pPr>
        <w:r>
          <w:fldChar w:fldCharType="begin"/>
        </w:r>
        <w:r>
          <w:instrText xml:space="preserve"> PAGE   \* MERGEFORMAT </w:instrText>
        </w:r>
        <w:r>
          <w:fldChar w:fldCharType="separate"/>
        </w:r>
        <w:r w:rsidR="00FA0C72">
          <w:rPr>
            <w:noProof/>
          </w:rPr>
          <w:t>1</w:t>
        </w:r>
        <w:r>
          <w:rPr>
            <w:noProof/>
          </w:rPr>
          <w:fldChar w:fldCharType="end"/>
        </w:r>
      </w:p>
    </w:sdtContent>
  </w:sdt>
  <w:p w14:paraId="6C0BF6BF" w14:textId="77777777" w:rsidR="007A2BB1" w:rsidRDefault="007A2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4651" w14:textId="77777777" w:rsidR="00D70A87" w:rsidRDefault="00D70A87" w:rsidP="008D652B">
      <w:pPr>
        <w:spacing w:after="0" w:line="240" w:lineRule="auto"/>
      </w:pPr>
      <w:r>
        <w:separator/>
      </w:r>
    </w:p>
  </w:footnote>
  <w:footnote w:type="continuationSeparator" w:id="0">
    <w:p w14:paraId="46FF79DC" w14:textId="77777777" w:rsidR="00D70A87" w:rsidRDefault="00D70A87" w:rsidP="008D6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A16DE"/>
    <w:multiLevelType w:val="hybridMultilevel"/>
    <w:tmpl w:val="667E5A56"/>
    <w:lvl w:ilvl="0" w:tplc="6DD63A2E">
      <w:numFmt w:val="bullet"/>
      <w:lvlText w:val="-"/>
      <w:lvlJc w:val="left"/>
      <w:pPr>
        <w:ind w:left="720" w:hanging="360"/>
      </w:pPr>
      <w:rPr>
        <w:rFonts w:ascii="Calibri Light" w:eastAsiaTheme="majorEastAsia" w:hAnsi="Calibri Light" w:cs="Calibri Light"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BF820BC"/>
    <w:multiLevelType w:val="hybridMultilevel"/>
    <w:tmpl w:val="A076597E"/>
    <w:lvl w:ilvl="0" w:tplc="AA62DC50">
      <w:start w:val="16"/>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C437475"/>
    <w:multiLevelType w:val="hybridMultilevel"/>
    <w:tmpl w:val="15FCB506"/>
    <w:lvl w:ilvl="0" w:tplc="2D94FDCA">
      <w:start w:val="1"/>
      <w:numFmt w:val="decimal"/>
      <w:lvlText w:val="%1."/>
      <w:lvlJc w:val="left"/>
      <w:pPr>
        <w:ind w:left="720" w:hanging="360"/>
      </w:pPr>
      <w:rPr>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94042C"/>
    <w:multiLevelType w:val="hybridMultilevel"/>
    <w:tmpl w:val="579204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1712B12"/>
    <w:multiLevelType w:val="hybridMultilevel"/>
    <w:tmpl w:val="24542618"/>
    <w:lvl w:ilvl="0" w:tplc="BF6AC334">
      <w:start w:val="1"/>
      <w:numFmt w:val="bullet"/>
      <w:lvlText w:val=""/>
      <w:lvlJc w:val="left"/>
      <w:pPr>
        <w:tabs>
          <w:tab w:val="num" w:pos="720"/>
        </w:tabs>
        <w:ind w:left="720" w:hanging="360"/>
      </w:pPr>
      <w:rPr>
        <w:rFonts w:ascii="Wingdings" w:hAnsi="Wingdings" w:hint="default"/>
      </w:rPr>
    </w:lvl>
    <w:lvl w:ilvl="1" w:tplc="14FC5818" w:tentative="1">
      <w:start w:val="1"/>
      <w:numFmt w:val="bullet"/>
      <w:lvlText w:val=""/>
      <w:lvlJc w:val="left"/>
      <w:pPr>
        <w:tabs>
          <w:tab w:val="num" w:pos="1440"/>
        </w:tabs>
        <w:ind w:left="1440" w:hanging="360"/>
      </w:pPr>
      <w:rPr>
        <w:rFonts w:ascii="Wingdings" w:hAnsi="Wingdings" w:hint="default"/>
      </w:rPr>
    </w:lvl>
    <w:lvl w:ilvl="2" w:tplc="E73A3330" w:tentative="1">
      <w:start w:val="1"/>
      <w:numFmt w:val="bullet"/>
      <w:lvlText w:val=""/>
      <w:lvlJc w:val="left"/>
      <w:pPr>
        <w:tabs>
          <w:tab w:val="num" w:pos="2160"/>
        </w:tabs>
        <w:ind w:left="2160" w:hanging="360"/>
      </w:pPr>
      <w:rPr>
        <w:rFonts w:ascii="Wingdings" w:hAnsi="Wingdings" w:hint="default"/>
      </w:rPr>
    </w:lvl>
    <w:lvl w:ilvl="3" w:tplc="3B64F5CA" w:tentative="1">
      <w:start w:val="1"/>
      <w:numFmt w:val="bullet"/>
      <w:lvlText w:val=""/>
      <w:lvlJc w:val="left"/>
      <w:pPr>
        <w:tabs>
          <w:tab w:val="num" w:pos="2880"/>
        </w:tabs>
        <w:ind w:left="2880" w:hanging="360"/>
      </w:pPr>
      <w:rPr>
        <w:rFonts w:ascii="Wingdings" w:hAnsi="Wingdings" w:hint="default"/>
      </w:rPr>
    </w:lvl>
    <w:lvl w:ilvl="4" w:tplc="F7287092" w:tentative="1">
      <w:start w:val="1"/>
      <w:numFmt w:val="bullet"/>
      <w:lvlText w:val=""/>
      <w:lvlJc w:val="left"/>
      <w:pPr>
        <w:tabs>
          <w:tab w:val="num" w:pos="3600"/>
        </w:tabs>
        <w:ind w:left="3600" w:hanging="360"/>
      </w:pPr>
      <w:rPr>
        <w:rFonts w:ascii="Wingdings" w:hAnsi="Wingdings" w:hint="default"/>
      </w:rPr>
    </w:lvl>
    <w:lvl w:ilvl="5" w:tplc="3152A4F2" w:tentative="1">
      <w:start w:val="1"/>
      <w:numFmt w:val="bullet"/>
      <w:lvlText w:val=""/>
      <w:lvlJc w:val="left"/>
      <w:pPr>
        <w:tabs>
          <w:tab w:val="num" w:pos="4320"/>
        </w:tabs>
        <w:ind w:left="4320" w:hanging="360"/>
      </w:pPr>
      <w:rPr>
        <w:rFonts w:ascii="Wingdings" w:hAnsi="Wingdings" w:hint="default"/>
      </w:rPr>
    </w:lvl>
    <w:lvl w:ilvl="6" w:tplc="517EE6D0" w:tentative="1">
      <w:start w:val="1"/>
      <w:numFmt w:val="bullet"/>
      <w:lvlText w:val=""/>
      <w:lvlJc w:val="left"/>
      <w:pPr>
        <w:tabs>
          <w:tab w:val="num" w:pos="5040"/>
        </w:tabs>
        <w:ind w:left="5040" w:hanging="360"/>
      </w:pPr>
      <w:rPr>
        <w:rFonts w:ascii="Wingdings" w:hAnsi="Wingdings" w:hint="default"/>
      </w:rPr>
    </w:lvl>
    <w:lvl w:ilvl="7" w:tplc="3B78C39E" w:tentative="1">
      <w:start w:val="1"/>
      <w:numFmt w:val="bullet"/>
      <w:lvlText w:val=""/>
      <w:lvlJc w:val="left"/>
      <w:pPr>
        <w:tabs>
          <w:tab w:val="num" w:pos="5760"/>
        </w:tabs>
        <w:ind w:left="5760" w:hanging="360"/>
      </w:pPr>
      <w:rPr>
        <w:rFonts w:ascii="Wingdings" w:hAnsi="Wingdings" w:hint="default"/>
      </w:rPr>
    </w:lvl>
    <w:lvl w:ilvl="8" w:tplc="1A021C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BB136F"/>
    <w:multiLevelType w:val="hybridMultilevel"/>
    <w:tmpl w:val="CCDEF5D6"/>
    <w:lvl w:ilvl="0" w:tplc="B6127DC8">
      <w:start w:val="16"/>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D605A56"/>
    <w:multiLevelType w:val="hybridMultilevel"/>
    <w:tmpl w:val="A3706E76"/>
    <w:lvl w:ilvl="0" w:tplc="CA269A36">
      <w:start w:val="1"/>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22B2310"/>
    <w:multiLevelType w:val="hybridMultilevel"/>
    <w:tmpl w:val="8EF846B8"/>
    <w:lvl w:ilvl="0" w:tplc="8208E5E8">
      <w:start w:val="1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6904BCE"/>
    <w:multiLevelType w:val="hybridMultilevel"/>
    <w:tmpl w:val="BD76D72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6"/>
  </w:num>
  <w:num w:numId="2">
    <w:abstractNumId w:val="2"/>
  </w:num>
  <w:num w:numId="3">
    <w:abstractNumId w:val="7"/>
  </w:num>
  <w:num w:numId="4">
    <w:abstractNumId w:val="4"/>
  </w:num>
  <w:num w:numId="5">
    <w:abstractNumId w:val="9"/>
  </w:num>
  <w:num w:numId="6">
    <w:abstractNumId w:val="8"/>
  </w:num>
  <w:num w:numId="7">
    <w:abstractNumId w:val="3"/>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sbCwNDWyMDC1NDJS0lEKTi0uzszPAykwrAUASIkXEywAAAA="/>
  </w:docVars>
  <w:rsids>
    <w:rsidRoot w:val="00667714"/>
    <w:rsid w:val="00004182"/>
    <w:rsid w:val="00016B3C"/>
    <w:rsid w:val="0003758F"/>
    <w:rsid w:val="000405A6"/>
    <w:rsid w:val="00072EA2"/>
    <w:rsid w:val="0008711E"/>
    <w:rsid w:val="000B5A93"/>
    <w:rsid w:val="000C6F82"/>
    <w:rsid w:val="000D61F0"/>
    <w:rsid w:val="000F649E"/>
    <w:rsid w:val="00100F4A"/>
    <w:rsid w:val="00111F27"/>
    <w:rsid w:val="0011440A"/>
    <w:rsid w:val="00134E1C"/>
    <w:rsid w:val="00141CC8"/>
    <w:rsid w:val="001903FC"/>
    <w:rsid w:val="00197949"/>
    <w:rsid w:val="001A2373"/>
    <w:rsid w:val="001A64EC"/>
    <w:rsid w:val="001B4299"/>
    <w:rsid w:val="001C2DCD"/>
    <w:rsid w:val="001C3F50"/>
    <w:rsid w:val="001C6AE6"/>
    <w:rsid w:val="001E48F0"/>
    <w:rsid w:val="001F73C6"/>
    <w:rsid w:val="00204986"/>
    <w:rsid w:val="00216A76"/>
    <w:rsid w:val="00216AB2"/>
    <w:rsid w:val="00221F2F"/>
    <w:rsid w:val="00224693"/>
    <w:rsid w:val="00226804"/>
    <w:rsid w:val="00265CCD"/>
    <w:rsid w:val="00267F90"/>
    <w:rsid w:val="00270BFD"/>
    <w:rsid w:val="00275EA3"/>
    <w:rsid w:val="00294AB1"/>
    <w:rsid w:val="00295991"/>
    <w:rsid w:val="00296EF1"/>
    <w:rsid w:val="002F2E51"/>
    <w:rsid w:val="003200CC"/>
    <w:rsid w:val="00325C41"/>
    <w:rsid w:val="00334B1C"/>
    <w:rsid w:val="003446F1"/>
    <w:rsid w:val="00357F6B"/>
    <w:rsid w:val="00362892"/>
    <w:rsid w:val="00377454"/>
    <w:rsid w:val="00381533"/>
    <w:rsid w:val="00386E2B"/>
    <w:rsid w:val="00396CB1"/>
    <w:rsid w:val="003A0126"/>
    <w:rsid w:val="003F3088"/>
    <w:rsid w:val="00402C5C"/>
    <w:rsid w:val="0040545F"/>
    <w:rsid w:val="004072A0"/>
    <w:rsid w:val="004122A7"/>
    <w:rsid w:val="004444A9"/>
    <w:rsid w:val="00444F26"/>
    <w:rsid w:val="00445E2F"/>
    <w:rsid w:val="004463DE"/>
    <w:rsid w:val="00453987"/>
    <w:rsid w:val="004927A3"/>
    <w:rsid w:val="00496F9D"/>
    <w:rsid w:val="004B7FC4"/>
    <w:rsid w:val="004C5D5B"/>
    <w:rsid w:val="004D25B6"/>
    <w:rsid w:val="004E376E"/>
    <w:rsid w:val="004F74E6"/>
    <w:rsid w:val="00514203"/>
    <w:rsid w:val="0051717B"/>
    <w:rsid w:val="00520DCC"/>
    <w:rsid w:val="0053032B"/>
    <w:rsid w:val="00541B7D"/>
    <w:rsid w:val="00580C59"/>
    <w:rsid w:val="0059413A"/>
    <w:rsid w:val="005E2604"/>
    <w:rsid w:val="005F76CB"/>
    <w:rsid w:val="00604525"/>
    <w:rsid w:val="006413F2"/>
    <w:rsid w:val="00641E7F"/>
    <w:rsid w:val="00664074"/>
    <w:rsid w:val="00667714"/>
    <w:rsid w:val="00673C4B"/>
    <w:rsid w:val="006760B7"/>
    <w:rsid w:val="006B275C"/>
    <w:rsid w:val="006C1939"/>
    <w:rsid w:val="006C201B"/>
    <w:rsid w:val="006C79E2"/>
    <w:rsid w:val="006D006D"/>
    <w:rsid w:val="006D1891"/>
    <w:rsid w:val="006D4558"/>
    <w:rsid w:val="006F702E"/>
    <w:rsid w:val="00730E5E"/>
    <w:rsid w:val="0074109A"/>
    <w:rsid w:val="0075239F"/>
    <w:rsid w:val="007656D1"/>
    <w:rsid w:val="00767F45"/>
    <w:rsid w:val="00773904"/>
    <w:rsid w:val="007A2BB1"/>
    <w:rsid w:val="007A47ED"/>
    <w:rsid w:val="007A7177"/>
    <w:rsid w:val="007B298A"/>
    <w:rsid w:val="007D7546"/>
    <w:rsid w:val="007E1E54"/>
    <w:rsid w:val="007E3D6B"/>
    <w:rsid w:val="007E6244"/>
    <w:rsid w:val="007E6875"/>
    <w:rsid w:val="007F194A"/>
    <w:rsid w:val="007F582C"/>
    <w:rsid w:val="00831379"/>
    <w:rsid w:val="00842D53"/>
    <w:rsid w:val="00847AE4"/>
    <w:rsid w:val="00867CBE"/>
    <w:rsid w:val="00882296"/>
    <w:rsid w:val="00887938"/>
    <w:rsid w:val="00896FBB"/>
    <w:rsid w:val="008D16FD"/>
    <w:rsid w:val="008D193F"/>
    <w:rsid w:val="008D652B"/>
    <w:rsid w:val="008E30DA"/>
    <w:rsid w:val="008E7E5E"/>
    <w:rsid w:val="009043A0"/>
    <w:rsid w:val="00984353"/>
    <w:rsid w:val="00994B16"/>
    <w:rsid w:val="009969CC"/>
    <w:rsid w:val="00997B02"/>
    <w:rsid w:val="009B5ACE"/>
    <w:rsid w:val="009C3985"/>
    <w:rsid w:val="009C72D4"/>
    <w:rsid w:val="009D28B6"/>
    <w:rsid w:val="009E691D"/>
    <w:rsid w:val="009F6CE6"/>
    <w:rsid w:val="00A04A08"/>
    <w:rsid w:val="00A3668E"/>
    <w:rsid w:val="00A456B5"/>
    <w:rsid w:val="00A524D4"/>
    <w:rsid w:val="00A5253F"/>
    <w:rsid w:val="00A85E58"/>
    <w:rsid w:val="00A8693E"/>
    <w:rsid w:val="00A902CA"/>
    <w:rsid w:val="00AA072A"/>
    <w:rsid w:val="00AD29ED"/>
    <w:rsid w:val="00B10ED8"/>
    <w:rsid w:val="00B26D17"/>
    <w:rsid w:val="00B27397"/>
    <w:rsid w:val="00B35822"/>
    <w:rsid w:val="00B423F5"/>
    <w:rsid w:val="00B478AA"/>
    <w:rsid w:val="00B621A2"/>
    <w:rsid w:val="00B6377D"/>
    <w:rsid w:val="00B771D2"/>
    <w:rsid w:val="00B93636"/>
    <w:rsid w:val="00B97592"/>
    <w:rsid w:val="00BC3B77"/>
    <w:rsid w:val="00BE7538"/>
    <w:rsid w:val="00BF0ED0"/>
    <w:rsid w:val="00BF2F5A"/>
    <w:rsid w:val="00C1127A"/>
    <w:rsid w:val="00C2062D"/>
    <w:rsid w:val="00C328DC"/>
    <w:rsid w:val="00C33A63"/>
    <w:rsid w:val="00C344E4"/>
    <w:rsid w:val="00C3624B"/>
    <w:rsid w:val="00C54ABE"/>
    <w:rsid w:val="00C600A8"/>
    <w:rsid w:val="00C625AA"/>
    <w:rsid w:val="00C9022A"/>
    <w:rsid w:val="00C9110F"/>
    <w:rsid w:val="00CA1EF3"/>
    <w:rsid w:val="00CC34D2"/>
    <w:rsid w:val="00CE47D9"/>
    <w:rsid w:val="00CF4D94"/>
    <w:rsid w:val="00D101CE"/>
    <w:rsid w:val="00D14D1A"/>
    <w:rsid w:val="00D16C5E"/>
    <w:rsid w:val="00D2505D"/>
    <w:rsid w:val="00D2684C"/>
    <w:rsid w:val="00D27A49"/>
    <w:rsid w:val="00D41516"/>
    <w:rsid w:val="00D42400"/>
    <w:rsid w:val="00D47C49"/>
    <w:rsid w:val="00D60816"/>
    <w:rsid w:val="00D63602"/>
    <w:rsid w:val="00D70A87"/>
    <w:rsid w:val="00D84E56"/>
    <w:rsid w:val="00D90215"/>
    <w:rsid w:val="00D9474C"/>
    <w:rsid w:val="00D94CAC"/>
    <w:rsid w:val="00D97861"/>
    <w:rsid w:val="00DD14B0"/>
    <w:rsid w:val="00DE69F2"/>
    <w:rsid w:val="00DE755C"/>
    <w:rsid w:val="00E112C4"/>
    <w:rsid w:val="00E1182A"/>
    <w:rsid w:val="00E24553"/>
    <w:rsid w:val="00E257FA"/>
    <w:rsid w:val="00E32446"/>
    <w:rsid w:val="00E336E4"/>
    <w:rsid w:val="00E46990"/>
    <w:rsid w:val="00E56971"/>
    <w:rsid w:val="00E571AF"/>
    <w:rsid w:val="00E629A9"/>
    <w:rsid w:val="00E95BB3"/>
    <w:rsid w:val="00EC20C2"/>
    <w:rsid w:val="00EC23D6"/>
    <w:rsid w:val="00ED3787"/>
    <w:rsid w:val="00ED658E"/>
    <w:rsid w:val="00EE248F"/>
    <w:rsid w:val="00F0009B"/>
    <w:rsid w:val="00F02ED6"/>
    <w:rsid w:val="00F11627"/>
    <w:rsid w:val="00F3650E"/>
    <w:rsid w:val="00F60474"/>
    <w:rsid w:val="00F83D85"/>
    <w:rsid w:val="00FA0C72"/>
    <w:rsid w:val="00FA6D10"/>
    <w:rsid w:val="00FC0111"/>
    <w:rsid w:val="00FC1DB4"/>
    <w:rsid w:val="00FD5D98"/>
    <w:rsid w:val="00FF65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B40C"/>
  <w15:chartTrackingRefBased/>
  <w15:docId w15:val="{965ED739-08D2-4067-AE8A-03C98CF6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714"/>
    <w:pPr>
      <w:spacing w:line="256" w:lineRule="auto"/>
    </w:pPr>
    <w:rPr>
      <w:lang w:val="en-US"/>
    </w:rPr>
  </w:style>
  <w:style w:type="paragraph" w:styleId="Heading1">
    <w:name w:val="heading 1"/>
    <w:basedOn w:val="Normal"/>
    <w:next w:val="Normal"/>
    <w:link w:val="Heading1Char"/>
    <w:uiPriority w:val="9"/>
    <w:qFormat/>
    <w:rsid w:val="00D978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61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61"/>
    <w:rPr>
      <w:rFonts w:asciiTheme="majorHAnsi" w:eastAsiaTheme="majorEastAsia" w:hAnsiTheme="majorHAnsi" w:cstheme="majorBidi"/>
      <w:color w:val="2F5496" w:themeColor="accent1" w:themeShade="BF"/>
      <w:sz w:val="32"/>
      <w:szCs w:val="32"/>
      <w:lang w:val="fr-CD"/>
    </w:rPr>
  </w:style>
  <w:style w:type="paragraph" w:styleId="ListParagraph">
    <w:name w:val="List Paragraph"/>
    <w:basedOn w:val="Normal"/>
    <w:uiPriority w:val="34"/>
    <w:qFormat/>
    <w:rsid w:val="008D652B"/>
    <w:pPr>
      <w:ind w:left="720"/>
      <w:contextualSpacing/>
    </w:pPr>
  </w:style>
  <w:style w:type="paragraph" w:styleId="FootnoteText">
    <w:name w:val="footnote text"/>
    <w:basedOn w:val="Normal"/>
    <w:link w:val="FootnoteTextChar"/>
    <w:uiPriority w:val="99"/>
    <w:semiHidden/>
    <w:unhideWhenUsed/>
    <w:rsid w:val="008D65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52B"/>
    <w:rPr>
      <w:sz w:val="20"/>
      <w:szCs w:val="20"/>
      <w:lang w:val="fr-CD"/>
    </w:rPr>
  </w:style>
  <w:style w:type="character" w:styleId="FootnoteReference">
    <w:name w:val="footnote reference"/>
    <w:basedOn w:val="DefaultParagraphFont"/>
    <w:uiPriority w:val="99"/>
    <w:semiHidden/>
    <w:unhideWhenUsed/>
    <w:rsid w:val="008D652B"/>
    <w:rPr>
      <w:vertAlign w:val="superscript"/>
    </w:rPr>
  </w:style>
  <w:style w:type="character" w:styleId="CommentReference">
    <w:name w:val="annotation reference"/>
    <w:basedOn w:val="DefaultParagraphFont"/>
    <w:unhideWhenUsed/>
    <w:rsid w:val="000B5A93"/>
    <w:rPr>
      <w:sz w:val="16"/>
      <w:szCs w:val="16"/>
    </w:rPr>
  </w:style>
  <w:style w:type="paragraph" w:styleId="CommentText">
    <w:name w:val="annotation text"/>
    <w:basedOn w:val="Normal"/>
    <w:link w:val="CommentTextChar"/>
    <w:uiPriority w:val="99"/>
    <w:unhideWhenUsed/>
    <w:rsid w:val="000B5A93"/>
    <w:pPr>
      <w:spacing w:line="240" w:lineRule="auto"/>
    </w:pPr>
    <w:rPr>
      <w:sz w:val="20"/>
      <w:szCs w:val="20"/>
    </w:rPr>
  </w:style>
  <w:style w:type="character" w:customStyle="1" w:styleId="CommentTextChar">
    <w:name w:val="Comment Text Char"/>
    <w:basedOn w:val="DefaultParagraphFont"/>
    <w:link w:val="CommentText"/>
    <w:uiPriority w:val="99"/>
    <w:rsid w:val="000B5A93"/>
    <w:rPr>
      <w:sz w:val="20"/>
      <w:szCs w:val="20"/>
      <w:lang w:val="fr-CD"/>
    </w:rPr>
  </w:style>
  <w:style w:type="paragraph" w:styleId="CommentSubject">
    <w:name w:val="annotation subject"/>
    <w:basedOn w:val="CommentText"/>
    <w:next w:val="CommentText"/>
    <w:link w:val="CommentSubjectChar"/>
    <w:uiPriority w:val="99"/>
    <w:semiHidden/>
    <w:unhideWhenUsed/>
    <w:rsid w:val="000B5A93"/>
    <w:rPr>
      <w:b/>
      <w:bCs/>
    </w:rPr>
  </w:style>
  <w:style w:type="character" w:customStyle="1" w:styleId="CommentSubjectChar">
    <w:name w:val="Comment Subject Char"/>
    <w:basedOn w:val="CommentTextChar"/>
    <w:link w:val="CommentSubject"/>
    <w:uiPriority w:val="99"/>
    <w:semiHidden/>
    <w:rsid w:val="000B5A93"/>
    <w:rPr>
      <w:b/>
      <w:bCs/>
      <w:sz w:val="20"/>
      <w:szCs w:val="20"/>
      <w:lang w:val="fr-CD"/>
    </w:rPr>
  </w:style>
  <w:style w:type="paragraph" w:styleId="BalloonText">
    <w:name w:val="Balloon Text"/>
    <w:basedOn w:val="Normal"/>
    <w:link w:val="BalloonTextChar"/>
    <w:uiPriority w:val="99"/>
    <w:semiHidden/>
    <w:unhideWhenUsed/>
    <w:rsid w:val="000B5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A93"/>
    <w:rPr>
      <w:rFonts w:ascii="Segoe UI" w:hAnsi="Segoe UI" w:cs="Segoe UI"/>
      <w:sz w:val="18"/>
      <w:szCs w:val="18"/>
      <w:lang w:val="fr-CD"/>
    </w:rPr>
  </w:style>
  <w:style w:type="character" w:styleId="Hyperlink">
    <w:name w:val="Hyperlink"/>
    <w:basedOn w:val="DefaultParagraphFont"/>
    <w:uiPriority w:val="99"/>
    <w:unhideWhenUsed/>
    <w:rsid w:val="00D47C49"/>
    <w:rPr>
      <w:color w:val="0563C1" w:themeColor="hyperlink"/>
      <w:u w:val="single"/>
    </w:rPr>
  </w:style>
  <w:style w:type="character" w:customStyle="1" w:styleId="UnresolvedMention1">
    <w:name w:val="Unresolved Mention1"/>
    <w:basedOn w:val="DefaultParagraphFont"/>
    <w:uiPriority w:val="99"/>
    <w:semiHidden/>
    <w:unhideWhenUsed/>
    <w:rsid w:val="00D47C49"/>
    <w:rPr>
      <w:color w:val="605E5C"/>
      <w:shd w:val="clear" w:color="auto" w:fill="E1DFDD"/>
    </w:rPr>
  </w:style>
  <w:style w:type="paragraph" w:styleId="Header">
    <w:name w:val="header"/>
    <w:basedOn w:val="Normal"/>
    <w:link w:val="HeaderChar"/>
    <w:uiPriority w:val="99"/>
    <w:unhideWhenUsed/>
    <w:rsid w:val="007A2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BB1"/>
    <w:rPr>
      <w:lang w:val="fr-CD"/>
    </w:rPr>
  </w:style>
  <w:style w:type="paragraph" w:styleId="Footer">
    <w:name w:val="footer"/>
    <w:basedOn w:val="Normal"/>
    <w:link w:val="FooterChar"/>
    <w:uiPriority w:val="99"/>
    <w:unhideWhenUsed/>
    <w:rsid w:val="007A2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BB1"/>
    <w:rPr>
      <w:lang w:val="fr-CD"/>
    </w:rPr>
  </w:style>
  <w:style w:type="paragraph" w:styleId="Title">
    <w:name w:val="Title"/>
    <w:basedOn w:val="Normal"/>
    <w:next w:val="Normal"/>
    <w:link w:val="TitleChar"/>
    <w:uiPriority w:val="10"/>
    <w:qFormat/>
    <w:rsid w:val="00D94CAC"/>
    <w:pPr>
      <w:spacing w:after="0" w:line="240" w:lineRule="auto"/>
      <w:contextualSpacing/>
    </w:pPr>
    <w:rPr>
      <w:rFonts w:asciiTheme="majorHAnsi" w:eastAsiaTheme="majorEastAsia" w:hAnsiTheme="majorHAnsi" w:cstheme="majorBidi"/>
      <w:spacing w:val="-10"/>
      <w:kern w:val="28"/>
      <w:sz w:val="56"/>
      <w:szCs w:val="56"/>
      <w:lang w:val="en-IN"/>
    </w:rPr>
  </w:style>
  <w:style w:type="character" w:customStyle="1" w:styleId="TitleChar">
    <w:name w:val="Title Char"/>
    <w:basedOn w:val="DefaultParagraphFont"/>
    <w:link w:val="Title"/>
    <w:uiPriority w:val="10"/>
    <w:rsid w:val="00D94CA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887938"/>
    <w:rPr>
      <w:i/>
      <w:iCs/>
    </w:rPr>
  </w:style>
  <w:style w:type="character" w:customStyle="1" w:styleId="Heading2Char">
    <w:name w:val="Heading 2 Char"/>
    <w:basedOn w:val="DefaultParagraphFont"/>
    <w:link w:val="Heading2"/>
    <w:uiPriority w:val="9"/>
    <w:rsid w:val="000D61F0"/>
    <w:rPr>
      <w:rFonts w:asciiTheme="majorHAnsi" w:eastAsiaTheme="majorEastAsia" w:hAnsiTheme="majorHAnsi" w:cstheme="majorBidi"/>
      <w:color w:val="2F5496" w:themeColor="accent1" w:themeShade="BF"/>
      <w:sz w:val="26"/>
      <w:szCs w:val="26"/>
      <w:lang w:val="fr-CD"/>
    </w:rPr>
  </w:style>
  <w:style w:type="paragraph" w:customStyle="1" w:styleId="MDPI71References">
    <w:name w:val="MDPI_7.1_References"/>
    <w:qFormat/>
    <w:rsid w:val="00396CB1"/>
    <w:pPr>
      <w:numPr>
        <w:numId w:val="8"/>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character" w:styleId="FollowedHyperlink">
    <w:name w:val="FollowedHyperlink"/>
    <w:basedOn w:val="DefaultParagraphFont"/>
    <w:uiPriority w:val="99"/>
    <w:semiHidden/>
    <w:unhideWhenUsed/>
    <w:rsid w:val="00B771D2"/>
    <w:rPr>
      <w:color w:val="954F72" w:themeColor="followedHyperlink"/>
      <w:u w:val="single"/>
    </w:rPr>
  </w:style>
  <w:style w:type="paragraph" w:styleId="Revision">
    <w:name w:val="Revision"/>
    <w:hidden/>
    <w:uiPriority w:val="99"/>
    <w:semiHidden/>
    <w:rsid w:val="00A3668E"/>
    <w:pPr>
      <w:spacing w:after="0" w:line="240" w:lineRule="auto"/>
    </w:pPr>
    <w:rPr>
      <w:lang w:val="fr-CD"/>
    </w:rPr>
  </w:style>
  <w:style w:type="paragraph" w:styleId="NoSpacing">
    <w:name w:val="No Spacing"/>
    <w:qFormat/>
    <w:rsid w:val="00F02ED6"/>
    <w:pPr>
      <w:spacing w:after="0" w:line="240" w:lineRule="auto"/>
    </w:pPr>
    <w:rPr>
      <w:lang w:val="en-GB"/>
    </w:rPr>
  </w:style>
  <w:style w:type="paragraph" w:styleId="NormalWeb">
    <w:name w:val="Normal (Web)"/>
    <w:basedOn w:val="Normal"/>
    <w:uiPriority w:val="99"/>
    <w:unhideWhenUsed/>
    <w:rsid w:val="0008711E"/>
    <w:pPr>
      <w:spacing w:before="100" w:beforeAutospacing="1" w:after="100" w:afterAutospacing="1" w:line="240" w:lineRule="auto"/>
    </w:pPr>
    <w:rPr>
      <w:rFonts w:ascii="Times" w:eastAsiaTheme="minorEastAsia" w:hAnsi="Times" w:cs="Times New Roman"/>
      <w:sz w:val="20"/>
      <w:szCs w:val="20"/>
    </w:rPr>
  </w:style>
  <w:style w:type="character" w:styleId="UnresolvedMention">
    <w:name w:val="Unresolved Mention"/>
    <w:basedOn w:val="DefaultParagraphFont"/>
    <w:uiPriority w:val="99"/>
    <w:semiHidden/>
    <w:unhideWhenUsed/>
    <w:rsid w:val="00216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5803">
      <w:bodyDiv w:val="1"/>
      <w:marLeft w:val="0"/>
      <w:marRight w:val="0"/>
      <w:marTop w:val="0"/>
      <w:marBottom w:val="0"/>
      <w:divBdr>
        <w:top w:val="none" w:sz="0" w:space="0" w:color="auto"/>
        <w:left w:val="none" w:sz="0" w:space="0" w:color="auto"/>
        <w:bottom w:val="none" w:sz="0" w:space="0" w:color="auto"/>
        <w:right w:val="none" w:sz="0" w:space="0" w:color="auto"/>
      </w:divBdr>
    </w:div>
    <w:div w:id="499662433">
      <w:bodyDiv w:val="1"/>
      <w:marLeft w:val="0"/>
      <w:marRight w:val="0"/>
      <w:marTop w:val="0"/>
      <w:marBottom w:val="0"/>
      <w:divBdr>
        <w:top w:val="none" w:sz="0" w:space="0" w:color="auto"/>
        <w:left w:val="none" w:sz="0" w:space="0" w:color="auto"/>
        <w:bottom w:val="none" w:sz="0" w:space="0" w:color="auto"/>
        <w:right w:val="none" w:sz="0" w:space="0" w:color="auto"/>
      </w:divBdr>
    </w:div>
    <w:div w:id="1224294472">
      <w:bodyDiv w:val="1"/>
      <w:marLeft w:val="0"/>
      <w:marRight w:val="0"/>
      <w:marTop w:val="0"/>
      <w:marBottom w:val="0"/>
      <w:divBdr>
        <w:top w:val="none" w:sz="0" w:space="0" w:color="auto"/>
        <w:left w:val="none" w:sz="0" w:space="0" w:color="auto"/>
        <w:bottom w:val="none" w:sz="0" w:space="0" w:color="auto"/>
        <w:right w:val="none" w:sz="0" w:space="0" w:color="auto"/>
      </w:divBdr>
    </w:div>
    <w:div w:id="1620182206">
      <w:bodyDiv w:val="1"/>
      <w:marLeft w:val="0"/>
      <w:marRight w:val="0"/>
      <w:marTop w:val="0"/>
      <w:marBottom w:val="0"/>
      <w:divBdr>
        <w:top w:val="none" w:sz="0" w:space="0" w:color="auto"/>
        <w:left w:val="none" w:sz="0" w:space="0" w:color="auto"/>
        <w:bottom w:val="none" w:sz="0" w:space="0" w:color="auto"/>
        <w:right w:val="none" w:sz="0" w:space="0" w:color="auto"/>
      </w:divBdr>
      <w:divsChild>
        <w:div w:id="434597231">
          <w:marLeft w:val="274"/>
          <w:marRight w:val="0"/>
          <w:marTop w:val="0"/>
          <w:marBottom w:val="0"/>
          <w:divBdr>
            <w:top w:val="none" w:sz="0" w:space="0" w:color="auto"/>
            <w:left w:val="none" w:sz="0" w:space="0" w:color="auto"/>
            <w:bottom w:val="none" w:sz="0" w:space="0" w:color="auto"/>
            <w:right w:val="none" w:sz="0" w:space="0" w:color="auto"/>
          </w:divBdr>
        </w:div>
        <w:div w:id="261300835">
          <w:marLeft w:val="274"/>
          <w:marRight w:val="0"/>
          <w:marTop w:val="0"/>
          <w:marBottom w:val="0"/>
          <w:divBdr>
            <w:top w:val="none" w:sz="0" w:space="0" w:color="auto"/>
            <w:left w:val="none" w:sz="0" w:space="0" w:color="auto"/>
            <w:bottom w:val="none" w:sz="0" w:space="0" w:color="auto"/>
            <w:right w:val="none" w:sz="0" w:space="0" w:color="auto"/>
          </w:divBdr>
        </w:div>
        <w:div w:id="1286548505">
          <w:marLeft w:val="274"/>
          <w:marRight w:val="0"/>
          <w:marTop w:val="0"/>
          <w:marBottom w:val="0"/>
          <w:divBdr>
            <w:top w:val="none" w:sz="0" w:space="0" w:color="auto"/>
            <w:left w:val="none" w:sz="0" w:space="0" w:color="auto"/>
            <w:bottom w:val="none" w:sz="0" w:space="0" w:color="auto"/>
            <w:right w:val="none" w:sz="0" w:space="0" w:color="auto"/>
          </w:divBdr>
        </w:div>
        <w:div w:id="1554537221">
          <w:marLeft w:val="274"/>
          <w:marRight w:val="0"/>
          <w:marTop w:val="0"/>
          <w:marBottom w:val="0"/>
          <w:divBdr>
            <w:top w:val="none" w:sz="0" w:space="0" w:color="auto"/>
            <w:left w:val="none" w:sz="0" w:space="0" w:color="auto"/>
            <w:bottom w:val="none" w:sz="0" w:space="0" w:color="auto"/>
            <w:right w:val="none" w:sz="0" w:space="0" w:color="auto"/>
          </w:divBdr>
        </w:div>
      </w:divsChild>
    </w:div>
    <w:div w:id="1805612243">
      <w:bodyDiv w:val="1"/>
      <w:marLeft w:val="0"/>
      <w:marRight w:val="0"/>
      <w:marTop w:val="0"/>
      <w:marBottom w:val="0"/>
      <w:divBdr>
        <w:top w:val="none" w:sz="0" w:space="0" w:color="auto"/>
        <w:left w:val="none" w:sz="0" w:space="0" w:color="auto"/>
        <w:bottom w:val="none" w:sz="0" w:space="0" w:color="auto"/>
        <w:right w:val="none" w:sz="0" w:space="0" w:color="auto"/>
      </w:divBdr>
    </w:div>
    <w:div w:id="20083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research.reading.ac.uk/ifnh/" TargetMode="External"/><Relationship Id="rId3" Type="http://schemas.openxmlformats.org/officeDocument/2006/relationships/styles" Target="styles.xml"/><Relationship Id="rId21" Type="http://schemas.openxmlformats.org/officeDocument/2006/relationships/hyperlink" Target="http://www.ifpri.org"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www.cgiar.org." TargetMode="External"/><Relationship Id="rId2" Type="http://schemas.openxmlformats.org/officeDocument/2006/relationships/numbering" Target="numbering.xml"/><Relationship Id="rId16" Type="http://schemas.openxmlformats.org/officeDocument/2006/relationships/hyperlink" Target="file:///C:\Users\Rohit\Desktop\www.icrisat.org" TargetMode="External"/><Relationship Id="rId20" Type="http://schemas.openxmlformats.org/officeDocument/2006/relationships/hyperlink" Target="http://www.kobe-u.ac.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rontiersin.org/articles/10.3389/fnut.2021.700778/full?&amp;utm_source=Email_to_authors_&amp;utm_medium=Email&amp;utm_content=T1_11.5e1_author&amp;utm_campaign=Email_publication&amp;field=&amp;journalName=Frontiers_in_Nutrition&amp;id=700778"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nin.res.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hit@cgiar.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6D586-1CDA-4F10-A676-542A4B3F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Kane-Potaka, Joanna (ICRISAT-IN)</dc:creator>
  <cp:keywords/>
  <dc:description/>
  <cp:lastModifiedBy>Parkavi, Kumar (ICRISAT-IN)</cp:lastModifiedBy>
  <cp:revision>2</cp:revision>
  <dcterms:created xsi:type="dcterms:W3CDTF">2021-08-18T15:55:00Z</dcterms:created>
  <dcterms:modified xsi:type="dcterms:W3CDTF">2021-08-18T15:55:00Z</dcterms:modified>
</cp:coreProperties>
</file>